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10" w:rsidRPr="00DC329F" w:rsidRDefault="001863AB" w:rsidP="001863AB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  <w:r w:rsidRPr="00DC329F">
        <w:rPr>
          <w:rFonts w:asciiTheme="minorHAnsi" w:hAnsiTheme="minorHAnsi"/>
          <w:b/>
          <w:sz w:val="22"/>
          <w:szCs w:val="22"/>
        </w:rPr>
        <w:t>27 de enero 2015</w:t>
      </w:r>
    </w:p>
    <w:p w:rsidR="001863AB" w:rsidRPr="00DC329F" w:rsidRDefault="001863AB" w:rsidP="001863AB">
      <w:pPr>
        <w:pStyle w:val="Default"/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DC329F">
        <w:rPr>
          <w:rFonts w:asciiTheme="minorHAnsi" w:hAnsiTheme="minorHAnsi"/>
          <w:b/>
          <w:sz w:val="22"/>
          <w:szCs w:val="22"/>
        </w:rPr>
        <w:t>San Enrique de Ossó</w:t>
      </w:r>
    </w:p>
    <w:p w:rsidR="009B1110" w:rsidRPr="00DC329F" w:rsidRDefault="009B1110" w:rsidP="001863AB">
      <w:pPr>
        <w:pStyle w:val="Default"/>
        <w:spacing w:after="120" w:line="181" w:lineRule="atLeast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sz w:val="22"/>
          <w:szCs w:val="22"/>
        </w:rPr>
        <w:t>Hoy queremos tener un recuerdo entrañable de aquel que da nombre a nuestra Fundación, Enrique de Ossó. Sacerdote, Maestro, Fundador… un apasionado por Jesús y por las personas, comprometido con la realidad de su tiempo. “Regenerar el mundo”, ese era su deseo. “Organicémonos”, su forma de actuar. Durante su vida se atrevió a soñar con osadía y también con realismo, y puso todos los medios que estaban a su alcance para que sus sueños se convirtieran en realidad. Hoy nosotros somos continuadores de ese sueño y ese compromiso.</w:t>
      </w:r>
    </w:p>
    <w:p w:rsidR="009B1110" w:rsidRPr="00DC329F" w:rsidRDefault="009B1110" w:rsidP="00DC32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sz w:val="22"/>
          <w:szCs w:val="22"/>
        </w:rPr>
        <w:t xml:space="preserve">Para recordar el sueño de Enrique de Ossó y motivarnos a soñar y ponernos manos a la obra para cambiar nuestro mundo, </w:t>
      </w:r>
      <w:r w:rsidR="00DC329F" w:rsidRPr="00DC329F">
        <w:rPr>
          <w:rFonts w:asciiTheme="minorHAnsi" w:hAnsiTheme="minorHAnsi"/>
          <w:sz w:val="22"/>
          <w:szCs w:val="22"/>
        </w:rPr>
        <w:t>podemos ver alguno</w:t>
      </w:r>
      <w:r w:rsidRPr="00DC329F">
        <w:rPr>
          <w:rFonts w:asciiTheme="minorHAnsi" w:hAnsiTheme="minorHAnsi"/>
          <w:sz w:val="22"/>
          <w:szCs w:val="22"/>
        </w:rPr>
        <w:t xml:space="preserve"> de estos vídeos.</w:t>
      </w:r>
    </w:p>
    <w:p w:rsidR="009B1110" w:rsidRPr="00DC329F" w:rsidRDefault="009B1110" w:rsidP="00DC32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sz w:val="22"/>
          <w:szCs w:val="22"/>
        </w:rPr>
      </w:pPr>
      <w:hyperlink r:id="rId7" w:history="1">
        <w:r w:rsidRPr="00DC329F">
          <w:rPr>
            <w:rStyle w:val="Hipervnculo"/>
            <w:rFonts w:asciiTheme="minorHAnsi" w:hAnsiTheme="minorHAnsi"/>
            <w:sz w:val="22"/>
            <w:szCs w:val="22"/>
          </w:rPr>
          <w:t>https://www.youtube.com/watc</w:t>
        </w:r>
        <w:r w:rsidRPr="00DC329F">
          <w:rPr>
            <w:rStyle w:val="Hipervnculo"/>
            <w:rFonts w:asciiTheme="minorHAnsi" w:hAnsiTheme="minorHAnsi"/>
            <w:sz w:val="22"/>
            <w:szCs w:val="22"/>
          </w:rPr>
          <w:t>h</w:t>
        </w:r>
        <w:r w:rsidRPr="00DC329F">
          <w:rPr>
            <w:rStyle w:val="Hipervnculo"/>
            <w:rFonts w:asciiTheme="minorHAnsi" w:hAnsiTheme="minorHAnsi"/>
            <w:sz w:val="22"/>
            <w:szCs w:val="22"/>
          </w:rPr>
          <w:t>?v=821n</w:t>
        </w:r>
        <w:r w:rsidRPr="00DC329F">
          <w:rPr>
            <w:rStyle w:val="Hipervnculo"/>
            <w:rFonts w:asciiTheme="minorHAnsi" w:hAnsiTheme="minorHAnsi"/>
            <w:sz w:val="22"/>
            <w:szCs w:val="22"/>
          </w:rPr>
          <w:t>P</w:t>
        </w:r>
        <w:r w:rsidRPr="00DC329F">
          <w:rPr>
            <w:rStyle w:val="Hipervnculo"/>
            <w:rFonts w:asciiTheme="minorHAnsi" w:hAnsiTheme="minorHAnsi"/>
            <w:sz w:val="22"/>
            <w:szCs w:val="22"/>
          </w:rPr>
          <w:t>-6TvFg</w:t>
        </w:r>
      </w:hyperlink>
      <w:r w:rsidRPr="00DC329F">
        <w:rPr>
          <w:rFonts w:asciiTheme="minorHAnsi" w:hAnsiTheme="minorHAnsi"/>
          <w:sz w:val="22"/>
          <w:szCs w:val="22"/>
        </w:rPr>
        <w:t xml:space="preserve">   - Manos a la obra- Enrique de Ossó</w:t>
      </w:r>
      <w:r w:rsidR="001863AB" w:rsidRPr="00DC329F">
        <w:rPr>
          <w:rFonts w:asciiTheme="minorHAnsi" w:hAnsiTheme="minorHAnsi"/>
          <w:sz w:val="22"/>
          <w:szCs w:val="22"/>
        </w:rPr>
        <w:t xml:space="preserve"> (6 min)</w:t>
      </w:r>
    </w:p>
    <w:p w:rsidR="009B1110" w:rsidRPr="00DC329F" w:rsidRDefault="009B1110" w:rsidP="00DC32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Pr="00DC329F">
          <w:rPr>
            <w:rStyle w:val="Hipervnculo"/>
            <w:rFonts w:asciiTheme="minorHAnsi" w:hAnsiTheme="minorHAnsi"/>
            <w:sz w:val="22"/>
            <w:szCs w:val="22"/>
          </w:rPr>
          <w:t>https://www.youtube.com/w</w:t>
        </w:r>
        <w:r w:rsidRPr="00DC329F">
          <w:rPr>
            <w:rStyle w:val="Hipervnculo"/>
            <w:rFonts w:asciiTheme="minorHAnsi" w:hAnsiTheme="minorHAnsi"/>
            <w:sz w:val="22"/>
            <w:szCs w:val="22"/>
          </w:rPr>
          <w:t>a</w:t>
        </w:r>
        <w:r w:rsidRPr="00DC329F">
          <w:rPr>
            <w:rStyle w:val="Hipervnculo"/>
            <w:rFonts w:asciiTheme="minorHAnsi" w:hAnsiTheme="minorHAnsi"/>
            <w:sz w:val="22"/>
            <w:szCs w:val="22"/>
          </w:rPr>
          <w:t>tch?v=w2C6CYltPWY</w:t>
        </w:r>
      </w:hyperlink>
      <w:r w:rsidRPr="00DC329F">
        <w:rPr>
          <w:rFonts w:asciiTheme="minorHAnsi" w:hAnsiTheme="minorHAnsi"/>
          <w:sz w:val="22"/>
          <w:szCs w:val="22"/>
        </w:rPr>
        <w:t xml:space="preserve"> – Enrique de Ossó, Maestro de sueños</w:t>
      </w:r>
      <w:r w:rsidR="001863AB" w:rsidRPr="00DC329F">
        <w:rPr>
          <w:rFonts w:asciiTheme="minorHAnsi" w:hAnsiTheme="minorHAnsi"/>
          <w:sz w:val="22"/>
          <w:szCs w:val="22"/>
        </w:rPr>
        <w:t xml:space="preserve"> (3 min)</w:t>
      </w:r>
    </w:p>
    <w:p w:rsidR="009B1110" w:rsidRPr="00DC329F" w:rsidRDefault="009B1110" w:rsidP="00DC32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Pr="00DC329F">
          <w:rPr>
            <w:rStyle w:val="Hipervnculo"/>
            <w:rFonts w:asciiTheme="minorHAnsi" w:hAnsiTheme="minorHAnsi"/>
            <w:sz w:val="22"/>
            <w:szCs w:val="22"/>
          </w:rPr>
          <w:t>https://www.youtube.com/watch</w:t>
        </w:r>
        <w:r w:rsidRPr="00DC329F">
          <w:rPr>
            <w:rStyle w:val="Hipervnculo"/>
            <w:rFonts w:asciiTheme="minorHAnsi" w:hAnsiTheme="minorHAnsi"/>
            <w:sz w:val="22"/>
            <w:szCs w:val="22"/>
          </w:rPr>
          <w:t>?</w:t>
        </w:r>
        <w:r w:rsidRPr="00DC329F">
          <w:rPr>
            <w:rStyle w:val="Hipervnculo"/>
            <w:rFonts w:asciiTheme="minorHAnsi" w:hAnsiTheme="minorHAnsi"/>
            <w:sz w:val="22"/>
            <w:szCs w:val="22"/>
          </w:rPr>
          <w:t>v=WdjDHfDBgyY</w:t>
        </w:r>
      </w:hyperlink>
      <w:r w:rsidRPr="00DC329F">
        <w:rPr>
          <w:rFonts w:asciiTheme="minorHAnsi" w:hAnsiTheme="minorHAnsi"/>
          <w:sz w:val="22"/>
          <w:szCs w:val="22"/>
        </w:rPr>
        <w:t xml:space="preserve"> – San Enrique de Ossó</w:t>
      </w:r>
      <w:r w:rsidR="001863AB" w:rsidRPr="00DC329F">
        <w:rPr>
          <w:rFonts w:asciiTheme="minorHAnsi" w:hAnsiTheme="minorHAnsi"/>
          <w:sz w:val="22"/>
          <w:szCs w:val="22"/>
        </w:rPr>
        <w:t xml:space="preserve"> (4 min)</w:t>
      </w:r>
    </w:p>
    <w:p w:rsidR="009B1110" w:rsidRPr="00EA25E2" w:rsidRDefault="009B1110" w:rsidP="00EA25E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color w:val="000000"/>
          <w:kern w:val="36"/>
        </w:rPr>
      </w:pPr>
      <w:r w:rsidRPr="00EA25E2">
        <w:rPr>
          <w:rFonts w:eastAsia="Times New Roman" w:cs="Times New Roman"/>
          <w:b/>
          <w:color w:val="000000"/>
          <w:kern w:val="36"/>
        </w:rPr>
        <w:t xml:space="preserve">Lectura de la Palabra de Dios </w:t>
      </w:r>
    </w:p>
    <w:p w:rsidR="009B1110" w:rsidRPr="00DC329F" w:rsidRDefault="009B1110" w:rsidP="009B1110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</w:rPr>
      </w:pPr>
      <w:r w:rsidRPr="00DC329F">
        <w:rPr>
          <w:rFonts w:eastAsia="Times New Roman" w:cs="Times New Roman"/>
          <w:color w:val="000000"/>
          <w:kern w:val="36"/>
        </w:rPr>
        <w:t xml:space="preserve">Nos abrimos a la Palabra de Dios, dejamos que nos hable, que nos interpele, que nos inquiete y nos impulse. Él siempre nos habla y espera de nosotros una respuesta. </w:t>
      </w:r>
    </w:p>
    <w:p w:rsidR="009B1110" w:rsidRPr="00EA25E2" w:rsidRDefault="009B1110" w:rsidP="009B1110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16"/>
        </w:rPr>
      </w:pPr>
    </w:p>
    <w:p w:rsidR="009B1110" w:rsidRDefault="009B1110" w:rsidP="00EA25E2">
      <w:pPr>
        <w:shd w:val="clear" w:color="auto" w:fill="FFFFFF"/>
        <w:tabs>
          <w:tab w:val="left" w:pos="7695"/>
        </w:tabs>
        <w:spacing w:after="0" w:line="240" w:lineRule="auto"/>
        <w:outlineLvl w:val="0"/>
        <w:rPr>
          <w:i/>
        </w:rPr>
      </w:pPr>
      <w:r w:rsidRPr="00DC329F">
        <w:rPr>
          <w:rFonts w:eastAsia="Times New Roman" w:cs="Times New Roman"/>
          <w:b/>
          <w:color w:val="000000"/>
          <w:kern w:val="36"/>
        </w:rPr>
        <w:t>Ex 3, 4 – 10: Moisés y la zarza ardiente</w:t>
      </w:r>
      <w:r w:rsidR="00EA25E2">
        <w:rPr>
          <w:rFonts w:eastAsia="Times New Roman" w:cs="Times New Roman"/>
          <w:b/>
          <w:color w:val="000000"/>
          <w:kern w:val="36"/>
        </w:rPr>
        <w:t xml:space="preserve">  </w:t>
      </w:r>
      <w:r w:rsidR="00EA25E2" w:rsidRPr="00EA25E2">
        <w:rPr>
          <w:i/>
        </w:rPr>
        <w:t>Escucha de la Palabra y s</w:t>
      </w:r>
      <w:r w:rsidRPr="00DC329F">
        <w:rPr>
          <w:i/>
        </w:rPr>
        <w:t>ilencio orante</w:t>
      </w:r>
    </w:p>
    <w:p w:rsidR="00EA25E2" w:rsidRPr="00EA25E2" w:rsidRDefault="00EA25E2" w:rsidP="00EA25E2">
      <w:pPr>
        <w:shd w:val="clear" w:color="auto" w:fill="FFFFFF"/>
        <w:tabs>
          <w:tab w:val="left" w:pos="7695"/>
        </w:tabs>
        <w:spacing w:after="0" w:line="240" w:lineRule="auto"/>
        <w:outlineLvl w:val="0"/>
        <w:rPr>
          <w:sz w:val="16"/>
        </w:rPr>
      </w:pPr>
    </w:p>
    <w:p w:rsidR="009B1110" w:rsidRPr="00DC329F" w:rsidRDefault="009B1110" w:rsidP="009B1110">
      <w:pPr>
        <w:pStyle w:val="Default"/>
        <w:spacing w:after="220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sz w:val="22"/>
          <w:szCs w:val="22"/>
        </w:rPr>
        <w:t>Hoy Dios sigue necesitando hombres y mujeres que se atrevan a trabajar por su pueblo, a comprometerse con los últimos, con los empobrecidos y excluidos. Personas que</w:t>
      </w:r>
      <w:r w:rsidR="00DC329F" w:rsidRPr="00DC329F">
        <w:rPr>
          <w:rFonts w:asciiTheme="minorHAnsi" w:hAnsiTheme="minorHAnsi"/>
          <w:sz w:val="22"/>
          <w:szCs w:val="22"/>
        </w:rPr>
        <w:t>,</w:t>
      </w:r>
      <w:r w:rsidRPr="00DC329F">
        <w:rPr>
          <w:rFonts w:asciiTheme="minorHAnsi" w:hAnsiTheme="minorHAnsi"/>
          <w:sz w:val="22"/>
          <w:szCs w:val="22"/>
        </w:rPr>
        <w:t xml:space="preserve"> con los pies en la tierra</w:t>
      </w:r>
      <w:r w:rsidR="00DC329F" w:rsidRPr="00DC329F">
        <w:rPr>
          <w:rFonts w:asciiTheme="minorHAnsi" w:hAnsiTheme="minorHAnsi"/>
          <w:sz w:val="22"/>
          <w:szCs w:val="22"/>
        </w:rPr>
        <w:t>,</w:t>
      </w:r>
      <w:r w:rsidRPr="00DC329F">
        <w:rPr>
          <w:rFonts w:asciiTheme="minorHAnsi" w:hAnsiTheme="minorHAnsi"/>
          <w:sz w:val="22"/>
          <w:szCs w:val="22"/>
        </w:rPr>
        <w:t xml:space="preserve"> se atrevan a soñar con otro mundo posible y mejor, más humano y habitable. Nuestro mundo es “tierra sagrad</w:t>
      </w:r>
      <w:r w:rsidR="00EA25E2">
        <w:rPr>
          <w:rFonts w:asciiTheme="minorHAnsi" w:hAnsiTheme="minorHAnsi"/>
          <w:sz w:val="22"/>
          <w:szCs w:val="22"/>
        </w:rPr>
        <w:t>a” y nos ponem</w:t>
      </w:r>
      <w:r w:rsidRPr="00DC329F">
        <w:rPr>
          <w:rFonts w:asciiTheme="minorHAnsi" w:hAnsiTheme="minorHAnsi"/>
          <w:sz w:val="22"/>
          <w:szCs w:val="22"/>
        </w:rPr>
        <w:t>os ante él “descalzos”, conociendo su opresión, escuchando sus gritos, sintiendo su dolor. Con un corazón que es capaz de “</w:t>
      </w:r>
      <w:r w:rsidR="00DC329F" w:rsidRPr="00DC329F">
        <w:rPr>
          <w:rFonts w:asciiTheme="minorHAnsi" w:hAnsiTheme="minorHAnsi"/>
          <w:sz w:val="22"/>
          <w:szCs w:val="22"/>
        </w:rPr>
        <w:t>com</w:t>
      </w:r>
      <w:r w:rsidRPr="00DC329F">
        <w:rPr>
          <w:rFonts w:asciiTheme="minorHAnsi" w:hAnsiTheme="minorHAnsi"/>
          <w:sz w:val="22"/>
          <w:szCs w:val="22"/>
        </w:rPr>
        <w:t>pasión” y con unas manos dispuestas a comprometerse.</w:t>
      </w:r>
    </w:p>
    <w:p w:rsidR="009B1110" w:rsidRPr="00DC329F" w:rsidRDefault="009B1110" w:rsidP="009B11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b/>
          <w:sz w:val="22"/>
          <w:szCs w:val="22"/>
          <w:u w:val="single"/>
        </w:rPr>
        <w:t>Nota:</w:t>
      </w:r>
      <w:r w:rsidRPr="00DC329F">
        <w:rPr>
          <w:rFonts w:asciiTheme="minorHAnsi" w:hAnsiTheme="minorHAnsi"/>
          <w:sz w:val="22"/>
          <w:szCs w:val="22"/>
        </w:rPr>
        <w:t xml:space="preserve"> Nos puede ayudar para nuestra reflexión el siguiente documento. Nos presenta una pequeña evaluación de los Objetivos del Milenio: aspectos que se están consiguiendo y los que todavía hay que impulsar para llegar a conseguirlos. Se pueden leer algunos datos o todos. La primera parte es para agradecer y la segunda es para seguir “clamando a Dios” y para que entre todos cambiemos esta realidad en nuestro mundo.</w:t>
      </w:r>
    </w:p>
    <w:p w:rsidR="009B1110" w:rsidRPr="00DC329F" w:rsidRDefault="009B1110" w:rsidP="00EA25E2">
      <w:pPr>
        <w:pStyle w:val="Default"/>
        <w:numPr>
          <w:ilvl w:val="0"/>
          <w:numId w:val="2"/>
        </w:numPr>
        <w:spacing w:after="220" w:line="181" w:lineRule="atLeast"/>
        <w:jc w:val="both"/>
        <w:rPr>
          <w:rFonts w:asciiTheme="minorHAnsi" w:hAnsiTheme="minorHAnsi"/>
          <w:b/>
          <w:sz w:val="22"/>
          <w:szCs w:val="22"/>
        </w:rPr>
      </w:pPr>
      <w:r w:rsidRPr="00DC329F">
        <w:rPr>
          <w:rFonts w:asciiTheme="minorHAnsi" w:hAnsiTheme="minorHAnsi"/>
          <w:b/>
          <w:sz w:val="22"/>
          <w:szCs w:val="22"/>
          <w:u w:val="single"/>
        </w:rPr>
        <w:t>Declaración de los Objetivos de Desarrollo del Milenio</w:t>
      </w:r>
      <w:r w:rsidRPr="00DC329F">
        <w:rPr>
          <w:rFonts w:asciiTheme="minorHAnsi" w:hAnsiTheme="minorHAnsi"/>
          <w:b/>
          <w:sz w:val="22"/>
          <w:szCs w:val="22"/>
        </w:rPr>
        <w:t xml:space="preserve"> </w:t>
      </w:r>
      <w:r w:rsidRPr="00DC329F">
        <w:rPr>
          <w:rFonts w:asciiTheme="minorHAnsi" w:hAnsiTheme="minorHAnsi"/>
          <w:sz w:val="22"/>
          <w:szCs w:val="22"/>
        </w:rPr>
        <w:t>(Para nuestra reflexión)</w:t>
      </w:r>
    </w:p>
    <w:p w:rsidR="009B1110" w:rsidRPr="00DC329F" w:rsidRDefault="009B1110" w:rsidP="009B1110">
      <w:pPr>
        <w:pStyle w:val="Default"/>
        <w:spacing w:after="220" w:line="181" w:lineRule="atLeast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sz w:val="22"/>
          <w:szCs w:val="22"/>
        </w:rPr>
        <w:t xml:space="preserve">Al comenzar el año 2000, los gobiernos, la comunidad internacional, la sociedad civil y el sector privado también soñaron con un cambio en nuestro mundo y se marcaron metas concretas de desarrollo para mejorar las condiciones de vida de la gente, para salvar la vida de las personas afectadas por las enfermedades y el hambre, para erradicar la pobreza. </w:t>
      </w:r>
    </w:p>
    <w:p w:rsidR="009B1110" w:rsidRPr="00DC329F" w:rsidRDefault="009B1110" w:rsidP="009B1110">
      <w:pPr>
        <w:pStyle w:val="Default"/>
        <w:spacing w:after="220" w:line="181" w:lineRule="atLeast"/>
        <w:jc w:val="both"/>
        <w:rPr>
          <w:rFonts w:asciiTheme="minorHAnsi" w:hAnsiTheme="minorHAnsi" w:cs="Whitney Semibold"/>
          <w:sz w:val="22"/>
          <w:szCs w:val="22"/>
        </w:rPr>
      </w:pPr>
      <w:r w:rsidRPr="00DC329F">
        <w:rPr>
          <w:rFonts w:asciiTheme="minorHAnsi" w:hAnsiTheme="minorHAnsi"/>
          <w:sz w:val="22"/>
          <w:szCs w:val="22"/>
        </w:rPr>
        <w:t xml:space="preserve">Después de la Declaración de los Objetivos de Desarrollo del Milenio, hace 15 años, queremos hoy </w:t>
      </w:r>
      <w:r w:rsidRPr="00DC329F">
        <w:rPr>
          <w:rFonts w:asciiTheme="minorHAnsi" w:hAnsiTheme="minorHAnsi"/>
          <w:sz w:val="22"/>
          <w:szCs w:val="22"/>
          <w:u w:val="single"/>
        </w:rPr>
        <w:t xml:space="preserve">reconocer y agradecer que se </w:t>
      </w:r>
      <w:proofErr w:type="gramStart"/>
      <w:r w:rsidRPr="00DC329F">
        <w:rPr>
          <w:rFonts w:asciiTheme="minorHAnsi" w:hAnsiTheme="minorHAnsi"/>
          <w:sz w:val="22"/>
          <w:szCs w:val="22"/>
          <w:u w:val="single"/>
        </w:rPr>
        <w:t>han</w:t>
      </w:r>
      <w:proofErr w:type="gramEnd"/>
      <w:r w:rsidRPr="00DC329F">
        <w:rPr>
          <w:rFonts w:asciiTheme="minorHAnsi" w:hAnsiTheme="minorHAnsi"/>
          <w:sz w:val="22"/>
          <w:szCs w:val="22"/>
          <w:u w:val="single"/>
        </w:rPr>
        <w:t xml:space="preserve"> conseguido logros</w:t>
      </w:r>
      <w:r w:rsidRPr="00DC329F">
        <w:rPr>
          <w:rFonts w:asciiTheme="minorHAnsi" w:hAnsiTheme="minorHAnsi"/>
          <w:sz w:val="22"/>
          <w:szCs w:val="22"/>
        </w:rPr>
        <w:t xml:space="preserve"> importantes en todos los frentes:</w:t>
      </w:r>
    </w:p>
    <w:p w:rsidR="009B1110" w:rsidRPr="00DC329F" w:rsidRDefault="009B1110" w:rsidP="00DC329F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 w:cs="Whitney Semibold"/>
          <w:sz w:val="22"/>
          <w:szCs w:val="22"/>
        </w:rPr>
        <w:t xml:space="preserve">En el mundo, la pobreza extrema se ha reducido a la mitad. </w:t>
      </w:r>
      <w:r w:rsidRPr="00DC329F">
        <w:rPr>
          <w:rFonts w:asciiTheme="minorHAnsi" w:hAnsiTheme="minorHAnsi"/>
          <w:sz w:val="22"/>
          <w:szCs w:val="22"/>
        </w:rPr>
        <w:t>700 millones de personas menos viven en la pobreza extrema.</w:t>
      </w:r>
    </w:p>
    <w:p w:rsidR="009B1110" w:rsidRPr="00DC329F" w:rsidRDefault="009B1110" w:rsidP="00DC329F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 w:cs="Whitney Semibold"/>
          <w:sz w:val="22"/>
          <w:szCs w:val="22"/>
        </w:rPr>
        <w:t>Los esfuerzos en la lucha contra el paludismo y la tuberculosis han tenido buenos resultados,</w:t>
      </w:r>
      <w:r w:rsidRPr="00DC329F">
        <w:rPr>
          <w:rFonts w:asciiTheme="minorHAnsi" w:hAnsiTheme="minorHAnsi"/>
          <w:sz w:val="22"/>
          <w:szCs w:val="22"/>
        </w:rPr>
        <w:t xml:space="preserve"> se han evitado alrededor de 3,3 millones de muertes gracias a la expansión </w:t>
      </w:r>
      <w:r w:rsidRPr="00DC329F">
        <w:rPr>
          <w:rFonts w:asciiTheme="minorHAnsi" w:hAnsiTheme="minorHAnsi"/>
          <w:sz w:val="22"/>
          <w:szCs w:val="22"/>
        </w:rPr>
        <w:lastRenderedPageBreak/>
        <w:t xml:space="preserve">de las intervenciones contra esas enfermedades. Aproximadamente el 90% (3 millones) de las vidas salvadas fueron niños menores de 5 años de África. </w:t>
      </w:r>
    </w:p>
    <w:p w:rsidR="009B1110" w:rsidRPr="00DC329F" w:rsidRDefault="009B1110" w:rsidP="00DC329F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Whitney Semibold"/>
          <w:sz w:val="22"/>
          <w:szCs w:val="22"/>
        </w:rPr>
      </w:pPr>
      <w:r w:rsidRPr="00DC329F">
        <w:rPr>
          <w:rFonts w:asciiTheme="minorHAnsi" w:hAnsiTheme="minorHAnsi" w:cs="Whitney Semibold"/>
          <w:sz w:val="22"/>
          <w:szCs w:val="22"/>
        </w:rPr>
        <w:t xml:space="preserve">El acceso a una fuente de agua potable se ha hecho realidad para 2.300 millones de personas.  </w:t>
      </w:r>
      <w:r w:rsidRPr="00DC329F">
        <w:rPr>
          <w:rFonts w:asciiTheme="minorHAnsi" w:hAnsiTheme="minorHAnsi"/>
          <w:sz w:val="22"/>
          <w:szCs w:val="22"/>
        </w:rPr>
        <w:t xml:space="preserve">En 2012, el 89% de la población mundial utilizaba fuentes de agua mejoradas. </w:t>
      </w:r>
    </w:p>
    <w:p w:rsidR="009B1110" w:rsidRPr="00DC329F" w:rsidRDefault="009B1110" w:rsidP="00DC329F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 w:cs="Whitney Semibold"/>
          <w:sz w:val="22"/>
          <w:szCs w:val="22"/>
        </w:rPr>
        <w:t>En todas las regiones en desarrollo se están eliminando las disparidades en la matriculación de niños y niñas en la escuela. S</w:t>
      </w:r>
      <w:r w:rsidRPr="00DC329F">
        <w:rPr>
          <w:rFonts w:asciiTheme="minorHAnsi" w:hAnsiTheme="minorHAnsi"/>
          <w:sz w:val="22"/>
          <w:szCs w:val="22"/>
        </w:rPr>
        <w:t xml:space="preserve">e han realizado avances considerables hacia el logro de la paridad de género en cuanto a la escolarización. </w:t>
      </w:r>
    </w:p>
    <w:p w:rsidR="00DC329F" w:rsidRPr="00DC329F" w:rsidRDefault="009B1110" w:rsidP="00DC32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Whitney Semibold"/>
          <w:color w:val="000000"/>
        </w:rPr>
      </w:pPr>
      <w:r w:rsidRPr="00DC329F">
        <w:rPr>
          <w:rFonts w:cs="Whitney Semibold"/>
          <w:color w:val="000000"/>
        </w:rPr>
        <w:t xml:space="preserve">La participación política de las mujeres ha aumentado. </w:t>
      </w:r>
      <w:r w:rsidRPr="00DC329F">
        <w:rPr>
          <w:rFonts w:cs="Whitney Book"/>
          <w:color w:val="000000"/>
        </w:rPr>
        <w:t>En el 2014 había 46 países que tenían más del 30% de las mujeres parlamentarias en una de las cámaras. Hay más mujeres al frente de las carteras ministeriales “duras”, como Defensa, Relaciones Exteriores y Medio Ambiente.</w:t>
      </w:r>
    </w:p>
    <w:p w:rsidR="009B1110" w:rsidRPr="00DC329F" w:rsidRDefault="009B1110" w:rsidP="00DC32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Whitney Semibold"/>
          <w:color w:val="000000"/>
        </w:rPr>
      </w:pPr>
      <w:r w:rsidRPr="00DC329F">
        <w:rPr>
          <w:rFonts w:cs="Whitney Semibold"/>
          <w:color w:val="000000"/>
        </w:rPr>
        <w:t>La asistencia para el desarrollo ha aumentado, el sistema comercial ha permanecido favorable para los países en desarrollo y la carga de la deuda se ha mantenido baja.</w:t>
      </w:r>
    </w:p>
    <w:p w:rsidR="009B1110" w:rsidRPr="00DC329F" w:rsidRDefault="009B1110" w:rsidP="009B1110">
      <w:pPr>
        <w:autoSpaceDE w:val="0"/>
        <w:autoSpaceDN w:val="0"/>
        <w:adjustRightInd w:val="0"/>
        <w:spacing w:before="180" w:after="180" w:line="241" w:lineRule="atLeast"/>
        <w:jc w:val="both"/>
        <w:rPr>
          <w:rFonts w:cs="Whitney Semibold"/>
          <w:color w:val="000000"/>
        </w:rPr>
      </w:pPr>
      <w:r w:rsidRPr="00DC329F">
        <w:rPr>
          <w:rFonts w:cs="Whitney Semibold"/>
          <w:color w:val="000000"/>
        </w:rPr>
        <w:t xml:space="preserve">Se han logrado avances en la mayor parte de las áreas, pero no es suficiente. Si seguimos mirando nuestro mundo vemos que </w:t>
      </w:r>
      <w:r w:rsidRPr="00DC329F">
        <w:rPr>
          <w:rFonts w:cs="Whitney Semibold"/>
          <w:color w:val="000000"/>
          <w:u w:val="single"/>
        </w:rPr>
        <w:t>es necesario redoblar los esfuerzos para alcanza</w:t>
      </w:r>
      <w:r w:rsidRPr="00DC329F">
        <w:rPr>
          <w:rFonts w:cs="Whitney Semibold"/>
          <w:color w:val="000000"/>
        </w:rPr>
        <w:t xml:space="preserve">r los objetivos establecidos: </w:t>
      </w:r>
    </w:p>
    <w:p w:rsidR="009B1110" w:rsidRPr="00DC329F" w:rsidRDefault="009B1110" w:rsidP="009B11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Whitney Book"/>
          <w:color w:val="000000"/>
        </w:rPr>
      </w:pPr>
      <w:r w:rsidRPr="00DC329F">
        <w:rPr>
          <w:rFonts w:cs="Whitney Semibold"/>
          <w:color w:val="000000"/>
        </w:rPr>
        <w:t xml:space="preserve">Todavía hay importantes tendencias que amenazan la sostenibilidad del medio ambiente. </w:t>
      </w:r>
      <w:r w:rsidRPr="00DC329F">
        <w:rPr>
          <w:rFonts w:cs="Whitney Book"/>
          <w:color w:val="000000"/>
        </w:rPr>
        <w:t xml:space="preserve">Las emisiones globales de dióxido de carbono continúan la tendencia alcista. Todos los años se pierden millones de hectáreas de bosques, muchas especies son empujadas aún más hacia su extinción y las fuentes renovables de agua se vuelven cada vez más escasas. </w:t>
      </w:r>
    </w:p>
    <w:p w:rsidR="009B1110" w:rsidRPr="00DC329F" w:rsidRDefault="009B1110" w:rsidP="009B1110">
      <w:pPr>
        <w:pStyle w:val="Prrafodelista"/>
        <w:autoSpaceDE w:val="0"/>
        <w:autoSpaceDN w:val="0"/>
        <w:adjustRightInd w:val="0"/>
        <w:spacing w:after="120" w:line="240" w:lineRule="auto"/>
        <w:jc w:val="both"/>
        <w:rPr>
          <w:rFonts w:cs="Whitney Book"/>
          <w:color w:val="000000"/>
        </w:rPr>
      </w:pPr>
    </w:p>
    <w:p w:rsidR="009B1110" w:rsidRPr="00DC329F" w:rsidRDefault="009B1110" w:rsidP="009B111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Whitney Book"/>
          <w:color w:val="000000"/>
        </w:rPr>
      </w:pPr>
      <w:r w:rsidRPr="00DC329F">
        <w:rPr>
          <w:rFonts w:cs="Whitney Semibold"/>
          <w:color w:val="000000"/>
        </w:rPr>
        <w:t>El hambre ha disminuido, e</w:t>
      </w:r>
      <w:r w:rsidRPr="00DC329F">
        <w:rPr>
          <w:rFonts w:cs="Whitney Book"/>
          <w:color w:val="000000"/>
        </w:rPr>
        <w:t>l porcentaje de personas con nutrición insuficiente ha bajado, sin embargo, en la última década los avances se enlentecieron. Lograr para 2015 el objetivo de reducir a la mitad el porcentaje de personas que padecen hambre requerirá esfuerzos adicionales inmediatos.</w:t>
      </w:r>
    </w:p>
    <w:p w:rsidR="009B1110" w:rsidRPr="00DC329F" w:rsidRDefault="009B1110" w:rsidP="009B1110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 w:cs="Whitney Semibold"/>
          <w:sz w:val="22"/>
          <w:szCs w:val="22"/>
        </w:rPr>
        <w:t xml:space="preserve">La nutrición insuficiente crónica en los niños ha disminuido, pero 1 de cada 4 sufre todavía este problema. </w:t>
      </w:r>
      <w:r w:rsidRPr="00DC329F">
        <w:rPr>
          <w:rFonts w:asciiTheme="minorHAnsi" w:hAnsiTheme="minorHAnsi"/>
          <w:sz w:val="22"/>
          <w:szCs w:val="22"/>
        </w:rPr>
        <w:t>Se calcula que un cuarto de todos los niños menores de 5 años tenía en 2012 un retraso en el crecimiento. Es inaceptable que 162 millones de niños sufran todavía de nutrición insuficiente crónica.</w:t>
      </w:r>
    </w:p>
    <w:p w:rsidR="009B1110" w:rsidRPr="00DC329F" w:rsidRDefault="009B1110" w:rsidP="009B1110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 w:cs="Whitney Semibold"/>
          <w:sz w:val="22"/>
          <w:szCs w:val="22"/>
        </w:rPr>
        <w:t xml:space="preserve">La mortalidad infantil ha disminuido casi a la mitad, pero es necesario hacer mayores avances. </w:t>
      </w:r>
      <w:r w:rsidRPr="00DC329F">
        <w:rPr>
          <w:rFonts w:asciiTheme="minorHAnsi" w:hAnsiTheme="minorHAnsi"/>
          <w:sz w:val="22"/>
          <w:szCs w:val="22"/>
        </w:rPr>
        <w:t>La principal causa de muerte de los menores de 5 años son las enfermedades prevenibles.</w:t>
      </w:r>
    </w:p>
    <w:p w:rsidR="00EA25E2" w:rsidRDefault="009B1110" w:rsidP="009B1110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EA25E2">
        <w:rPr>
          <w:rFonts w:asciiTheme="minorHAnsi" w:hAnsiTheme="minorHAnsi" w:cs="Whitney Semibold"/>
          <w:sz w:val="22"/>
          <w:szCs w:val="22"/>
        </w:rPr>
        <w:t>Queda mucho por hacer para reducir la mortalidad materna. L</w:t>
      </w:r>
      <w:r w:rsidRPr="00EA25E2">
        <w:rPr>
          <w:rFonts w:asciiTheme="minorHAnsi" w:hAnsiTheme="minorHAnsi"/>
          <w:sz w:val="22"/>
          <w:szCs w:val="22"/>
        </w:rPr>
        <w:t xml:space="preserve">a tasa mundial de mortalidad materna cayó un 45%. </w:t>
      </w:r>
      <w:r w:rsidR="00EA25E2" w:rsidRPr="00EA25E2">
        <w:rPr>
          <w:rFonts w:asciiTheme="minorHAnsi" w:hAnsiTheme="minorHAnsi"/>
          <w:sz w:val="22"/>
          <w:szCs w:val="22"/>
        </w:rPr>
        <w:t>Pero, a</w:t>
      </w:r>
      <w:r w:rsidRPr="00EA25E2">
        <w:rPr>
          <w:rFonts w:asciiTheme="minorHAnsi" w:hAnsiTheme="minorHAnsi"/>
          <w:sz w:val="22"/>
          <w:szCs w:val="22"/>
        </w:rPr>
        <w:t xml:space="preserve"> lo largo de 2013 murieron en todo el mundo casi 300.000 mujeres por causas relacionadas con el embarazo y el parto</w:t>
      </w:r>
      <w:r w:rsidR="00EA25E2">
        <w:rPr>
          <w:rFonts w:asciiTheme="minorHAnsi" w:hAnsiTheme="minorHAnsi"/>
          <w:sz w:val="22"/>
          <w:szCs w:val="22"/>
        </w:rPr>
        <w:t>.</w:t>
      </w:r>
    </w:p>
    <w:p w:rsidR="009B1110" w:rsidRPr="00EA25E2" w:rsidRDefault="009B1110" w:rsidP="009B1110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EA25E2">
        <w:rPr>
          <w:rFonts w:asciiTheme="minorHAnsi" w:hAnsiTheme="minorHAnsi" w:cs="Whitney Semibold"/>
          <w:sz w:val="22"/>
          <w:szCs w:val="22"/>
        </w:rPr>
        <w:t>La terapia antirretroviral está salvando vidas y debe expandirse aún más. E</w:t>
      </w:r>
      <w:r w:rsidRPr="00EA25E2">
        <w:rPr>
          <w:rFonts w:asciiTheme="minorHAnsi" w:hAnsiTheme="minorHAnsi"/>
          <w:sz w:val="22"/>
          <w:szCs w:val="22"/>
        </w:rPr>
        <w:t>n 2012 hubo 9,5 millones de personas de las regiones en desarrollo que recibieron ese tratamiento. Deben salvarse muchas vidas más.</w:t>
      </w:r>
    </w:p>
    <w:p w:rsidR="009B1110" w:rsidRPr="00DC329F" w:rsidRDefault="009B1110" w:rsidP="009B1110">
      <w:pPr>
        <w:pStyle w:val="Default"/>
        <w:numPr>
          <w:ilvl w:val="0"/>
          <w:numId w:val="1"/>
        </w:numPr>
        <w:jc w:val="both"/>
        <w:rPr>
          <w:rFonts w:asciiTheme="minorHAnsi" w:hAnsiTheme="minorHAnsi" w:cs="Whitney Semibold"/>
          <w:sz w:val="22"/>
          <w:szCs w:val="22"/>
        </w:rPr>
      </w:pPr>
      <w:r w:rsidRPr="00DC329F">
        <w:rPr>
          <w:rFonts w:asciiTheme="minorHAnsi" w:hAnsiTheme="minorHAnsi" w:cs="Whitney Semibold"/>
          <w:sz w:val="22"/>
          <w:szCs w:val="22"/>
        </w:rPr>
        <w:t xml:space="preserve">La población mundial ha tenido mayor acceso a instalaciones sanitarias mejoradas, pero todavía hay 1.000 millones de personas que tienen que defecar al aire libre, </w:t>
      </w:r>
      <w:r w:rsidRPr="00DC329F">
        <w:rPr>
          <w:rFonts w:asciiTheme="minorHAnsi" w:hAnsiTheme="minorHAnsi"/>
          <w:sz w:val="22"/>
          <w:szCs w:val="22"/>
        </w:rPr>
        <w:t>necesidad que expone a enormes riesgos a comunidades que a menudo ya son pobres y vulnerables.</w:t>
      </w:r>
    </w:p>
    <w:p w:rsidR="009B1110" w:rsidRPr="00DC329F" w:rsidRDefault="009B1110" w:rsidP="009B1110">
      <w:pPr>
        <w:pStyle w:val="Default"/>
        <w:numPr>
          <w:ilvl w:val="0"/>
          <w:numId w:val="1"/>
        </w:numPr>
        <w:spacing w:before="140" w:after="180" w:line="241" w:lineRule="atLeast"/>
        <w:jc w:val="both"/>
        <w:rPr>
          <w:rFonts w:asciiTheme="minorHAnsi" w:hAnsiTheme="minorHAnsi" w:cs="Whitney Semibold"/>
          <w:sz w:val="22"/>
          <w:szCs w:val="22"/>
        </w:rPr>
      </w:pPr>
      <w:r w:rsidRPr="00DC329F">
        <w:rPr>
          <w:rFonts w:asciiTheme="minorHAnsi" w:hAnsiTheme="minorHAnsi" w:cs="Whitney Semibold"/>
          <w:sz w:val="22"/>
          <w:szCs w:val="22"/>
        </w:rPr>
        <w:t xml:space="preserve">El 90% de los niños de las regiones en desarrollo asiste a la escuela primaria. </w:t>
      </w:r>
      <w:r w:rsidRPr="00DC329F">
        <w:rPr>
          <w:rFonts w:asciiTheme="minorHAnsi" w:hAnsiTheme="minorHAnsi"/>
          <w:sz w:val="22"/>
          <w:szCs w:val="22"/>
        </w:rPr>
        <w:t xml:space="preserve">En 2012 había todavía 58 millones de niños que no asistían a la escuela. Las altas tasas de deserción escolar son un gran obstáculo para lograr la educación primaria universal. </w:t>
      </w:r>
    </w:p>
    <w:p w:rsidR="009B1110" w:rsidRPr="00DC329F" w:rsidRDefault="009B1110" w:rsidP="009B1110">
      <w:pPr>
        <w:pStyle w:val="Default"/>
        <w:spacing w:before="140" w:after="180" w:line="241" w:lineRule="atLeast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 w:cs="Whitney Semibold"/>
          <w:sz w:val="22"/>
          <w:szCs w:val="22"/>
        </w:rPr>
        <w:t>Los Objetivos de Desarrollo del Milenio muestran que es posible avanzar.</w:t>
      </w:r>
      <w:r w:rsidRPr="00DC329F">
        <w:rPr>
          <w:rFonts w:asciiTheme="minorHAnsi" w:hAnsiTheme="minorHAnsi"/>
          <w:sz w:val="22"/>
          <w:szCs w:val="22"/>
        </w:rPr>
        <w:t xml:space="preserve"> Gracias al esfuerzo coordinado de todas las partes se ha logrado mucho, y así se ha salvado y mejorado la vida de muchas personas, pero la agenda aún no está terminada. </w:t>
      </w:r>
    </w:p>
    <w:p w:rsidR="009B1110" w:rsidRPr="00DC329F" w:rsidRDefault="009B1110" w:rsidP="00EA25E2">
      <w:pPr>
        <w:pStyle w:val="Default"/>
        <w:numPr>
          <w:ilvl w:val="0"/>
          <w:numId w:val="2"/>
        </w:numPr>
        <w:spacing w:before="140" w:after="180" w:line="241" w:lineRule="atLeast"/>
        <w:jc w:val="both"/>
        <w:rPr>
          <w:rFonts w:asciiTheme="minorHAnsi" w:hAnsiTheme="minorHAnsi"/>
          <w:sz w:val="22"/>
          <w:szCs w:val="22"/>
        </w:rPr>
      </w:pPr>
      <w:r w:rsidRPr="00EA25E2">
        <w:rPr>
          <w:rFonts w:asciiTheme="minorHAnsi" w:hAnsiTheme="minorHAnsi"/>
          <w:b/>
          <w:sz w:val="22"/>
          <w:szCs w:val="22"/>
        </w:rPr>
        <w:t>Oramos y compartimos</w:t>
      </w:r>
      <w:r w:rsidRPr="00DC329F">
        <w:rPr>
          <w:rFonts w:asciiTheme="minorHAnsi" w:hAnsiTheme="minorHAnsi"/>
          <w:sz w:val="22"/>
          <w:szCs w:val="22"/>
        </w:rPr>
        <w:t xml:space="preserve">: Ante estos datos que nos acercan a la realidad de nuestro mundo, podemos, espontáneamente, agradecer a Dios algunos de los logros y pedir, también, por todos esos aspectos que todavía necesitan ser mejorados. </w:t>
      </w:r>
    </w:p>
    <w:p w:rsidR="009B1110" w:rsidRPr="00EA25E2" w:rsidRDefault="009B1110" w:rsidP="00EA25E2">
      <w:pPr>
        <w:pStyle w:val="Default"/>
        <w:numPr>
          <w:ilvl w:val="0"/>
          <w:numId w:val="2"/>
        </w:numPr>
        <w:spacing w:before="140" w:after="180" w:line="241" w:lineRule="atLeast"/>
        <w:jc w:val="both"/>
        <w:rPr>
          <w:rFonts w:asciiTheme="minorHAnsi" w:hAnsiTheme="minorHAnsi"/>
          <w:b/>
          <w:sz w:val="22"/>
          <w:szCs w:val="22"/>
        </w:rPr>
      </w:pPr>
      <w:r w:rsidRPr="00EA25E2">
        <w:rPr>
          <w:rFonts w:asciiTheme="minorHAnsi" w:hAnsiTheme="minorHAnsi"/>
          <w:b/>
          <w:sz w:val="22"/>
          <w:szCs w:val="22"/>
        </w:rPr>
        <w:lastRenderedPageBreak/>
        <w:t>Nos comprometemos</w:t>
      </w:r>
    </w:p>
    <w:p w:rsidR="00EA25E2" w:rsidRDefault="009B1110" w:rsidP="009B1110">
      <w:pPr>
        <w:pStyle w:val="Default"/>
        <w:spacing w:before="140" w:after="180" w:line="241" w:lineRule="atLeast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sz w:val="22"/>
          <w:szCs w:val="22"/>
        </w:rPr>
        <w:t xml:space="preserve">Ante la realidad de nuestro mundo, no podemos quedarnos quietos, con los brazos cruzados, también a nosotros Dios nos dice: “disponte a partir”, “voy a enviarte”. Nos invita a comprometernos con la realidad. </w:t>
      </w:r>
      <w:r w:rsidR="00EA25E2">
        <w:rPr>
          <w:rFonts w:asciiTheme="minorHAnsi" w:hAnsiTheme="minorHAnsi"/>
          <w:sz w:val="22"/>
          <w:szCs w:val="22"/>
        </w:rPr>
        <w:t xml:space="preserve"> Oramos juntos:</w:t>
      </w:r>
    </w:p>
    <w:p w:rsidR="009B1110" w:rsidRPr="00DC329F" w:rsidRDefault="009B1110" w:rsidP="009B1110">
      <w:pPr>
        <w:pStyle w:val="Default"/>
        <w:spacing w:before="140" w:after="180" w:line="241" w:lineRule="atLeast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b/>
          <w:sz w:val="22"/>
          <w:szCs w:val="22"/>
        </w:rPr>
        <w:t>L 1.</w:t>
      </w:r>
      <w:r w:rsidRPr="00DC329F">
        <w:rPr>
          <w:rFonts w:asciiTheme="minorHAnsi" w:hAnsiTheme="minorHAnsi"/>
          <w:sz w:val="22"/>
          <w:szCs w:val="22"/>
        </w:rPr>
        <w:t xml:space="preserve"> Queremos mantener siempre atentos los oídos al grito de dolor de los demás y escuchar su pedido de socorro.</w:t>
      </w:r>
    </w:p>
    <w:p w:rsidR="009B1110" w:rsidRPr="00DC329F" w:rsidRDefault="009B1110" w:rsidP="009B1110">
      <w:pPr>
        <w:pStyle w:val="Default"/>
        <w:spacing w:before="140" w:after="180" w:line="241" w:lineRule="atLeast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b/>
          <w:sz w:val="22"/>
          <w:szCs w:val="22"/>
        </w:rPr>
        <w:t>Todos:</w:t>
      </w:r>
      <w:r w:rsidRPr="00DC329F">
        <w:rPr>
          <w:rFonts w:asciiTheme="minorHAnsi" w:hAnsiTheme="minorHAnsi"/>
          <w:sz w:val="22"/>
          <w:szCs w:val="22"/>
        </w:rPr>
        <w:t xml:space="preserve"> Abre, Señor, nuestro corazón y nuestros oídos.</w:t>
      </w:r>
    </w:p>
    <w:p w:rsidR="009B1110" w:rsidRPr="00DC329F" w:rsidRDefault="009B1110" w:rsidP="009B1110">
      <w:pPr>
        <w:pStyle w:val="Default"/>
        <w:spacing w:before="140" w:after="180" w:line="241" w:lineRule="atLeast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b/>
          <w:sz w:val="22"/>
          <w:szCs w:val="22"/>
        </w:rPr>
        <w:t>L 2.</w:t>
      </w:r>
      <w:r w:rsidRPr="00DC329F">
        <w:rPr>
          <w:rFonts w:asciiTheme="minorHAnsi" w:hAnsiTheme="minorHAnsi"/>
          <w:sz w:val="22"/>
          <w:szCs w:val="22"/>
        </w:rPr>
        <w:t xml:space="preserve"> Queremos mantener la mirada siempre alerta y los ojos siempre abiertos ante nuestro mundo, en busca de un caminante caído, de un náufrago en peligro.</w:t>
      </w:r>
    </w:p>
    <w:p w:rsidR="009B1110" w:rsidRPr="00DC329F" w:rsidRDefault="009B1110" w:rsidP="009B1110">
      <w:pPr>
        <w:pStyle w:val="Default"/>
        <w:spacing w:before="140" w:after="180" w:line="241" w:lineRule="atLeast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b/>
          <w:sz w:val="22"/>
          <w:szCs w:val="22"/>
        </w:rPr>
        <w:t>Todos:</w:t>
      </w:r>
      <w:r w:rsidRPr="00DC329F">
        <w:rPr>
          <w:rFonts w:asciiTheme="minorHAnsi" w:hAnsiTheme="minorHAnsi"/>
          <w:sz w:val="22"/>
          <w:szCs w:val="22"/>
        </w:rPr>
        <w:t xml:space="preserve"> Abre, Señor, nuestro corazón y nuestros ojos.</w:t>
      </w:r>
    </w:p>
    <w:p w:rsidR="009B1110" w:rsidRPr="00DC329F" w:rsidRDefault="009B1110" w:rsidP="009B1110">
      <w:pPr>
        <w:pStyle w:val="Default"/>
        <w:spacing w:before="140" w:after="180" w:line="241" w:lineRule="atLeast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b/>
          <w:sz w:val="22"/>
          <w:szCs w:val="22"/>
        </w:rPr>
        <w:t>L 1.</w:t>
      </w:r>
      <w:r w:rsidRPr="00DC329F">
        <w:rPr>
          <w:rFonts w:asciiTheme="minorHAnsi" w:hAnsiTheme="minorHAnsi"/>
          <w:sz w:val="22"/>
          <w:szCs w:val="22"/>
        </w:rPr>
        <w:t xml:space="preserve"> Queremos, Señor, sentir como algo propio el sufrimiento del hermano de aquí y de allá, hacer nuestra la angustia de los pobres.</w:t>
      </w:r>
    </w:p>
    <w:p w:rsidR="009B1110" w:rsidRPr="00DC329F" w:rsidRDefault="009B1110" w:rsidP="009B1110">
      <w:pPr>
        <w:pStyle w:val="Default"/>
        <w:spacing w:before="140" w:after="180" w:line="241" w:lineRule="atLeast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b/>
          <w:sz w:val="22"/>
          <w:szCs w:val="22"/>
        </w:rPr>
        <w:t>Todos:</w:t>
      </w:r>
      <w:r w:rsidRPr="00DC329F">
        <w:rPr>
          <w:rFonts w:asciiTheme="minorHAnsi" w:hAnsiTheme="minorHAnsi"/>
          <w:sz w:val="22"/>
          <w:szCs w:val="22"/>
        </w:rPr>
        <w:t xml:space="preserve"> Abre, Señor, nuestro corazón y nuestras manos llenas de ternura.</w:t>
      </w:r>
    </w:p>
    <w:p w:rsidR="009B1110" w:rsidRPr="00DC329F" w:rsidRDefault="009B1110" w:rsidP="009B1110">
      <w:pPr>
        <w:pStyle w:val="Default"/>
        <w:spacing w:before="140" w:after="180" w:line="241" w:lineRule="atLeast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b/>
          <w:sz w:val="22"/>
          <w:szCs w:val="22"/>
        </w:rPr>
        <w:t>L2.</w:t>
      </w:r>
      <w:r w:rsidRPr="00DC329F">
        <w:rPr>
          <w:rFonts w:asciiTheme="minorHAnsi" w:hAnsiTheme="minorHAnsi"/>
          <w:sz w:val="22"/>
          <w:szCs w:val="22"/>
        </w:rPr>
        <w:t xml:space="preserve"> Queremos llegar a ser la voz de los humildes, descubrir la injusticia y la maldad, denunciar lo injusto y también al injusto y al malvado.</w:t>
      </w:r>
    </w:p>
    <w:p w:rsidR="009B1110" w:rsidRPr="00DC329F" w:rsidRDefault="009B1110" w:rsidP="009B1110">
      <w:pPr>
        <w:pStyle w:val="Default"/>
        <w:spacing w:before="140" w:after="180" w:line="241" w:lineRule="atLeast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b/>
          <w:sz w:val="22"/>
          <w:szCs w:val="22"/>
        </w:rPr>
        <w:t>Todos:</w:t>
      </w:r>
      <w:r w:rsidRPr="00DC329F">
        <w:rPr>
          <w:rFonts w:asciiTheme="minorHAnsi" w:hAnsiTheme="minorHAnsi"/>
          <w:sz w:val="22"/>
          <w:szCs w:val="22"/>
        </w:rPr>
        <w:t xml:space="preserve"> Abre, Señor, nuestro corazón y nuestras manos dispuestas al compromiso.</w:t>
      </w:r>
    </w:p>
    <w:p w:rsidR="009B1110" w:rsidRPr="00DC329F" w:rsidRDefault="009B1110" w:rsidP="009B1110">
      <w:pPr>
        <w:pStyle w:val="Default"/>
        <w:spacing w:before="140" w:after="180" w:line="241" w:lineRule="atLeast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b/>
          <w:sz w:val="22"/>
          <w:szCs w:val="22"/>
        </w:rPr>
        <w:t>L 1.</w:t>
      </w:r>
      <w:r w:rsidRPr="00DC329F">
        <w:rPr>
          <w:rFonts w:asciiTheme="minorHAnsi" w:hAnsiTheme="minorHAnsi"/>
          <w:sz w:val="22"/>
          <w:szCs w:val="22"/>
        </w:rPr>
        <w:t xml:space="preserve"> Queremos compartir el riesgo de la lucha por vivir en justicia y libertad, arriesgar la vida amando, trabajar por un mundo mejor porque es posible, apostar por la paz y la igualdad.</w:t>
      </w:r>
    </w:p>
    <w:p w:rsidR="009B1110" w:rsidRDefault="009B1110" w:rsidP="009B1110">
      <w:pPr>
        <w:pStyle w:val="Default"/>
        <w:spacing w:before="140" w:after="180" w:line="241" w:lineRule="atLeast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b/>
          <w:sz w:val="22"/>
          <w:szCs w:val="22"/>
        </w:rPr>
        <w:t>Todos:</w:t>
      </w:r>
      <w:r w:rsidRPr="00DC329F">
        <w:rPr>
          <w:rFonts w:asciiTheme="minorHAnsi" w:hAnsiTheme="minorHAnsi"/>
          <w:sz w:val="22"/>
          <w:szCs w:val="22"/>
        </w:rPr>
        <w:t xml:space="preserve"> Abre, Señor, nuestro corazón y nuestras vidas a toda la humanidad.</w:t>
      </w:r>
    </w:p>
    <w:p w:rsidR="009B1110" w:rsidRPr="00EA25E2" w:rsidRDefault="00EA25E2" w:rsidP="00EA25E2">
      <w:pPr>
        <w:pStyle w:val="Default"/>
        <w:numPr>
          <w:ilvl w:val="0"/>
          <w:numId w:val="3"/>
        </w:numPr>
        <w:spacing w:before="140" w:after="180" w:line="241" w:lineRule="atLeast"/>
        <w:jc w:val="both"/>
        <w:rPr>
          <w:rFonts w:asciiTheme="minorHAnsi" w:hAnsiTheme="minorHAnsi"/>
          <w:b/>
          <w:sz w:val="22"/>
          <w:szCs w:val="22"/>
        </w:rPr>
      </w:pPr>
      <w:r w:rsidRPr="00EA25E2">
        <w:rPr>
          <w:rFonts w:asciiTheme="minorHAnsi" w:hAnsiTheme="minorHAnsi"/>
          <w:b/>
          <w:sz w:val="22"/>
          <w:szCs w:val="22"/>
        </w:rPr>
        <w:t xml:space="preserve">Canto final </w:t>
      </w: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9B1110" w:rsidRDefault="009B1110" w:rsidP="00EA25E2">
      <w:pPr>
        <w:pStyle w:val="Default"/>
        <w:spacing w:before="140" w:after="180" w:line="241" w:lineRule="atLeast"/>
        <w:jc w:val="both"/>
        <w:rPr>
          <w:rFonts w:asciiTheme="minorHAnsi" w:hAnsiTheme="minorHAnsi"/>
          <w:sz w:val="22"/>
          <w:szCs w:val="22"/>
        </w:rPr>
      </w:pPr>
      <w:r w:rsidRPr="00DC329F">
        <w:rPr>
          <w:rFonts w:asciiTheme="minorHAnsi" w:hAnsiTheme="minorHAnsi"/>
          <w:sz w:val="22"/>
          <w:szCs w:val="22"/>
        </w:rPr>
        <w:t>Cambiar nuestro mundo, empieza por ti, por mí, por cada uno de nosotros. “De nosotros depende”</w:t>
      </w:r>
      <w:bookmarkStart w:id="0" w:name="_GoBack"/>
      <w:bookmarkEnd w:id="0"/>
      <w:r w:rsidRPr="00DC329F">
        <w:rPr>
          <w:rFonts w:asciiTheme="minorHAnsi" w:hAnsiTheme="minorHAnsi"/>
          <w:sz w:val="22"/>
          <w:szCs w:val="22"/>
        </w:rPr>
        <w:t xml:space="preserve"> </w:t>
      </w:r>
      <w:r w:rsidR="00EA25E2">
        <w:rPr>
          <w:rFonts w:asciiTheme="minorHAnsi" w:hAnsiTheme="minorHAnsi"/>
          <w:sz w:val="22"/>
          <w:szCs w:val="22"/>
        </w:rPr>
        <w:t xml:space="preserve">recoger </w:t>
      </w:r>
      <w:r w:rsidRPr="00DC329F">
        <w:rPr>
          <w:rFonts w:asciiTheme="minorHAnsi" w:hAnsiTheme="minorHAnsi"/>
          <w:sz w:val="22"/>
          <w:szCs w:val="22"/>
        </w:rPr>
        <w:t>el testigo de Enrique de Ossó que nos invita a “regenerar el mundo”</w:t>
      </w:r>
      <w:r w:rsidR="0046134D">
        <w:rPr>
          <w:rFonts w:asciiTheme="minorHAnsi" w:hAnsiTheme="minorHAnsi"/>
          <w:sz w:val="22"/>
          <w:szCs w:val="22"/>
        </w:rPr>
        <w:t>.</w:t>
      </w:r>
    </w:p>
    <w:p w:rsidR="0046134D" w:rsidRPr="00DC329F" w:rsidRDefault="0046134D" w:rsidP="00EA25E2">
      <w:pPr>
        <w:pStyle w:val="Default"/>
        <w:spacing w:before="140" w:after="180" w:line="241" w:lineRule="atLeast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Pr="007339F0">
          <w:rPr>
            <w:rStyle w:val="Hipervnculo"/>
            <w:rFonts w:asciiTheme="minorHAnsi" w:hAnsiTheme="minorHAnsi"/>
            <w:sz w:val="22"/>
            <w:szCs w:val="22"/>
          </w:rPr>
          <w:t>http://youtu.be/bWoqyoIVYzY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EA25E2">
        <w:rPr>
          <w:rFonts w:asciiTheme="minorHAnsi" w:hAnsiTheme="minorHAnsi"/>
          <w:sz w:val="22"/>
          <w:szCs w:val="22"/>
        </w:rPr>
        <w:t xml:space="preserve"> Cambiar el mundo, Alejandro Lerner</w:t>
      </w:r>
    </w:p>
    <w:p w:rsidR="00527D4B" w:rsidRPr="00DC329F" w:rsidRDefault="00527D4B" w:rsidP="004C145D">
      <w:pPr>
        <w:ind w:firstLine="708"/>
        <w:rPr>
          <w:b/>
        </w:rPr>
      </w:pPr>
      <w:r w:rsidRPr="00DC329F">
        <w:rPr>
          <w:b/>
        </w:rPr>
        <w:t>Oración final</w:t>
      </w:r>
    </w:p>
    <w:p w:rsidR="00527D4B" w:rsidRPr="00DC329F" w:rsidRDefault="00527D4B" w:rsidP="004C145D">
      <w:pPr>
        <w:spacing w:after="0" w:line="240" w:lineRule="auto"/>
        <w:ind w:left="1134"/>
        <w:jc w:val="both"/>
      </w:pPr>
      <w:r w:rsidRPr="00DC329F">
        <w:t xml:space="preserve">ES TIEMPO DE CAMINAR, es tiempo de acercarnos a la realidad tocando tierra, </w:t>
      </w:r>
    </w:p>
    <w:p w:rsidR="00527D4B" w:rsidRPr="00DC329F" w:rsidRDefault="00527D4B" w:rsidP="004C145D">
      <w:pPr>
        <w:spacing w:after="0" w:line="240" w:lineRule="auto"/>
        <w:ind w:left="1134"/>
        <w:jc w:val="both"/>
      </w:pPr>
      <w:proofErr w:type="gramStart"/>
      <w:r w:rsidRPr="00DC329F">
        <w:t>uniendo</w:t>
      </w:r>
      <w:proofErr w:type="gramEnd"/>
      <w:r w:rsidRPr="00DC329F">
        <w:t xml:space="preserve"> nuestro paso,  al paso de los más necesitados y desfavorecidos.</w:t>
      </w:r>
    </w:p>
    <w:p w:rsidR="00527D4B" w:rsidRPr="00DC329F" w:rsidRDefault="00527D4B" w:rsidP="004C145D">
      <w:pPr>
        <w:spacing w:after="0" w:line="240" w:lineRule="auto"/>
        <w:ind w:left="1134"/>
        <w:jc w:val="both"/>
      </w:pPr>
    </w:p>
    <w:p w:rsidR="00527D4B" w:rsidRPr="00DC329F" w:rsidRDefault="00527D4B" w:rsidP="004C145D">
      <w:pPr>
        <w:spacing w:after="0" w:line="240" w:lineRule="auto"/>
        <w:ind w:left="1134"/>
        <w:jc w:val="both"/>
      </w:pPr>
      <w:r w:rsidRPr="00DC329F">
        <w:t xml:space="preserve">ES TIEMPO DE CAMINAR, es tiempo de unir nuestras manos </w:t>
      </w:r>
    </w:p>
    <w:p w:rsidR="00527D4B" w:rsidRPr="00DC329F" w:rsidRDefault="00527D4B" w:rsidP="004C145D">
      <w:pPr>
        <w:spacing w:after="0" w:line="240" w:lineRule="auto"/>
        <w:ind w:left="1134"/>
        <w:jc w:val="both"/>
      </w:pPr>
      <w:proofErr w:type="gramStart"/>
      <w:r w:rsidRPr="00DC329F">
        <w:t>para</w:t>
      </w:r>
      <w:proofErr w:type="gramEnd"/>
      <w:r w:rsidRPr="00DC329F">
        <w:t xml:space="preserve"> construir juntos  un mundo más justo para todos y todas.</w:t>
      </w:r>
    </w:p>
    <w:p w:rsidR="00527D4B" w:rsidRPr="00DC329F" w:rsidRDefault="00527D4B" w:rsidP="004C145D">
      <w:pPr>
        <w:spacing w:after="0" w:line="240" w:lineRule="auto"/>
        <w:ind w:left="1134"/>
        <w:jc w:val="both"/>
      </w:pPr>
    </w:p>
    <w:p w:rsidR="00527D4B" w:rsidRPr="00DC329F" w:rsidRDefault="00527D4B" w:rsidP="004C145D">
      <w:pPr>
        <w:spacing w:after="0" w:line="240" w:lineRule="auto"/>
        <w:ind w:left="1134"/>
        <w:jc w:val="both"/>
      </w:pPr>
      <w:r w:rsidRPr="00DC329F">
        <w:t xml:space="preserve">ES TIEMPO DE CAMINAR, es tiempo de </w:t>
      </w:r>
      <w:r w:rsidRPr="00DC329F">
        <w:rPr>
          <w:i/>
        </w:rPr>
        <w:t>poner mil vidas</w:t>
      </w:r>
      <w:r w:rsidRPr="00DC329F">
        <w:t xml:space="preserve"> </w:t>
      </w:r>
    </w:p>
    <w:p w:rsidR="00527D4B" w:rsidRPr="00DC329F" w:rsidRDefault="00527D4B" w:rsidP="004C145D">
      <w:pPr>
        <w:spacing w:after="0" w:line="240" w:lineRule="auto"/>
        <w:ind w:left="1134"/>
        <w:jc w:val="both"/>
        <w:rPr>
          <w:i/>
        </w:rPr>
      </w:pPr>
      <w:proofErr w:type="gramStart"/>
      <w:r w:rsidRPr="00DC329F">
        <w:t>y</w:t>
      </w:r>
      <w:proofErr w:type="gramEnd"/>
      <w:r w:rsidRPr="00DC329F">
        <w:t xml:space="preserve"> despertar nuestra </w:t>
      </w:r>
      <w:r w:rsidRPr="00DC329F">
        <w:rPr>
          <w:i/>
        </w:rPr>
        <w:t>determinada determinación</w:t>
      </w:r>
      <w:r w:rsidR="004C145D" w:rsidRPr="00DC329F">
        <w:rPr>
          <w:i/>
        </w:rPr>
        <w:t>,</w:t>
      </w:r>
    </w:p>
    <w:p w:rsidR="00527D4B" w:rsidRPr="00DC329F" w:rsidRDefault="00527D4B" w:rsidP="004C145D">
      <w:pPr>
        <w:spacing w:after="0" w:line="240" w:lineRule="auto"/>
        <w:ind w:left="1134"/>
        <w:jc w:val="both"/>
      </w:pPr>
      <w:proofErr w:type="gramStart"/>
      <w:r w:rsidRPr="00DC329F">
        <w:t>para</w:t>
      </w:r>
      <w:proofErr w:type="gramEnd"/>
      <w:r w:rsidRPr="00DC329F">
        <w:t xml:space="preserve"> que el sueño de Dios, de un mundo de hermanos, sea posible.</w:t>
      </w:r>
    </w:p>
    <w:p w:rsidR="00527D4B" w:rsidRPr="00DC329F" w:rsidRDefault="00527D4B" w:rsidP="00527D4B">
      <w:pPr>
        <w:spacing w:after="0" w:line="240" w:lineRule="auto"/>
        <w:jc w:val="both"/>
      </w:pPr>
    </w:p>
    <w:p w:rsidR="00527D4B" w:rsidRPr="00DC329F" w:rsidRDefault="00527D4B" w:rsidP="004C145D">
      <w:pPr>
        <w:spacing w:after="0" w:line="240" w:lineRule="auto"/>
        <w:ind w:firstLine="1134"/>
        <w:jc w:val="both"/>
      </w:pPr>
      <w:r w:rsidRPr="00DC329F">
        <w:t xml:space="preserve">Ayúdanos, Jesús, a vivir como Teresa, </w:t>
      </w:r>
    </w:p>
    <w:p w:rsidR="005C248D" w:rsidRPr="00DC329F" w:rsidRDefault="00527D4B" w:rsidP="004C145D">
      <w:pPr>
        <w:spacing w:after="0" w:line="240" w:lineRule="auto"/>
        <w:ind w:firstLine="1134"/>
        <w:jc w:val="both"/>
      </w:pPr>
      <w:proofErr w:type="gramStart"/>
      <w:r w:rsidRPr="00DC329F">
        <w:t>haciendo</w:t>
      </w:r>
      <w:proofErr w:type="gramEnd"/>
      <w:r w:rsidRPr="00DC329F">
        <w:t xml:space="preserve"> </w:t>
      </w:r>
      <w:r w:rsidRPr="00DC329F">
        <w:rPr>
          <w:i/>
        </w:rPr>
        <w:t>lo poquito que es en nosotros y nosotras</w:t>
      </w:r>
      <w:r w:rsidRPr="00DC329F">
        <w:t xml:space="preserve"> para crear este mundo mejor.</w:t>
      </w:r>
    </w:p>
    <w:sectPr w:rsidR="005C248D" w:rsidRPr="00DC329F" w:rsidSect="00EA25E2">
      <w:headerReference w:type="default" r:id="rId11"/>
      <w:footerReference w:type="default" r:id="rId12"/>
      <w:pgSz w:w="11906" w:h="16838"/>
      <w:pgMar w:top="1134" w:right="1304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F8" w:rsidRDefault="00BC37F8" w:rsidP="00277DB4">
      <w:pPr>
        <w:spacing w:after="0" w:line="240" w:lineRule="auto"/>
      </w:pPr>
      <w:r>
        <w:separator/>
      </w:r>
    </w:p>
  </w:endnote>
  <w:endnote w:type="continuationSeparator" w:id="0">
    <w:p w:rsidR="00BC37F8" w:rsidRDefault="00BC37F8" w:rsidP="002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 Semibold">
    <w:altName w:val="Whitney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0A" w:rsidRDefault="008D4B0A">
    <w:pPr>
      <w:pStyle w:val="Piedepgina"/>
    </w:pPr>
    <w:r w:rsidRPr="008D4B0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4824095</wp:posOffset>
          </wp:positionH>
          <wp:positionV relativeFrom="paragraph">
            <wp:posOffset>-318135</wp:posOffset>
          </wp:positionV>
          <wp:extent cx="1651635" cy="756285"/>
          <wp:effectExtent l="19050" t="0" r="0" b="0"/>
          <wp:wrapTight wrapText="bothSides">
            <wp:wrapPolygon edited="0">
              <wp:start x="498" y="0"/>
              <wp:lineTo x="-249" y="7073"/>
              <wp:lineTo x="997" y="21219"/>
              <wp:lineTo x="1495" y="21219"/>
              <wp:lineTo x="18934" y="21219"/>
              <wp:lineTo x="19682" y="21219"/>
              <wp:lineTo x="21426" y="18499"/>
              <wp:lineTo x="21176" y="8705"/>
              <wp:lineTo x="20429" y="0"/>
              <wp:lineTo x="498" y="0"/>
            </wp:wrapPolygon>
          </wp:wrapTight>
          <wp:docPr id="16" name="1 Imagen" descr="V Cente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 Centena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63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F8" w:rsidRDefault="00BC37F8" w:rsidP="00277DB4">
      <w:pPr>
        <w:spacing w:after="0" w:line="240" w:lineRule="auto"/>
      </w:pPr>
      <w:r>
        <w:separator/>
      </w:r>
    </w:p>
  </w:footnote>
  <w:footnote w:type="continuationSeparator" w:id="0">
    <w:p w:rsidR="00BC37F8" w:rsidRDefault="00BC37F8" w:rsidP="0027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5B" w:rsidRDefault="00946B5B" w:rsidP="00277DB4">
    <w:pPr>
      <w:pStyle w:val="Encabezado"/>
      <w:jc w:val="center"/>
    </w:pPr>
  </w:p>
  <w:p w:rsidR="008D4B0A" w:rsidRDefault="00104FA6" w:rsidP="00277DB4">
    <w:pPr>
      <w:pStyle w:val="Encabezado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4095750</wp:posOffset>
          </wp:positionH>
          <wp:positionV relativeFrom="paragraph">
            <wp:posOffset>125095</wp:posOffset>
          </wp:positionV>
          <wp:extent cx="2457450" cy="1181100"/>
          <wp:effectExtent l="19050" t="0" r="0" b="0"/>
          <wp:wrapThrough wrapText="bothSides">
            <wp:wrapPolygon edited="0">
              <wp:start x="0" y="0"/>
              <wp:lineTo x="-167" y="5226"/>
              <wp:lineTo x="2512" y="11148"/>
              <wp:lineTo x="4688" y="20555"/>
              <wp:lineTo x="4856" y="20555"/>
              <wp:lineTo x="6028" y="20555"/>
              <wp:lineTo x="6865" y="20555"/>
              <wp:lineTo x="21600" y="17071"/>
              <wp:lineTo x="21600" y="0"/>
              <wp:lineTo x="0" y="0"/>
            </wp:wrapPolygon>
          </wp:wrapThrough>
          <wp:docPr id="23" name="Imagen 28" descr="mundo mapa del mundo silueta geograf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undo mapa del mundo silueta geografí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E"/>
                      </a:clrFrom>
                      <a:clrTo>
                        <a:srgbClr val="FCFCFE">
                          <a:alpha val="0"/>
                        </a:srgbClr>
                      </a:clrTo>
                    </a:clrChange>
                    <a:lum contrast="-30000"/>
                  </a:blip>
                  <a:srcRect l="7318" t="33074" r="15798" b="23152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6B5B" w:rsidRDefault="004C145D" w:rsidP="00277DB4">
    <w:pPr>
      <w:pStyle w:val="Encabezado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31115</wp:posOffset>
          </wp:positionV>
          <wp:extent cx="3238500" cy="809625"/>
          <wp:effectExtent l="19050" t="0" r="0" b="0"/>
          <wp:wrapTight wrapText="bothSides">
            <wp:wrapPolygon edited="0">
              <wp:start x="508" y="0"/>
              <wp:lineTo x="-127" y="3558"/>
              <wp:lineTo x="-127" y="16264"/>
              <wp:lineTo x="254" y="21346"/>
              <wp:lineTo x="508" y="21346"/>
              <wp:lineTo x="20965" y="21346"/>
              <wp:lineTo x="21219" y="21346"/>
              <wp:lineTo x="21600" y="18296"/>
              <wp:lineTo x="21600" y="3558"/>
              <wp:lineTo x="21346" y="508"/>
              <wp:lineTo x="20965" y="0"/>
              <wp:lineTo x="508" y="0"/>
            </wp:wrapPolygon>
          </wp:wrapTight>
          <wp:docPr id="12" name="irc_mi" descr="http://photos-d.ak.fbcdn.net/hphotos-ak-xpa1/v/t1.0-0/s240x240/11869_597365283681522_1350091570_n.jpg?oh=d9872f3c6c6460028de03532d4124f13&amp;oe=54210B01&amp;__gda__=1410209404_394566c5b288ba771987cf947dffee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photos-d.ak.fbcdn.net/hphotos-ak-xpa1/v/t1.0-0/s240x240/11869_597365283681522_1350091570_n.jpg?oh=d9872f3c6c6460028de03532d4124f13&amp;oe=54210B01&amp;__gda__=1410209404_394566c5b288ba771987cf947dffee8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096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7F1AD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67310</wp:posOffset>
          </wp:positionV>
          <wp:extent cx="1397635" cy="777240"/>
          <wp:effectExtent l="0" t="0" r="0" b="0"/>
          <wp:wrapTight wrapText="bothSides">
            <wp:wrapPolygon edited="0">
              <wp:start x="17370" y="2647"/>
              <wp:lineTo x="3239" y="3176"/>
              <wp:lineTo x="883" y="4235"/>
              <wp:lineTo x="883" y="18529"/>
              <wp:lineTo x="2061" y="18529"/>
              <wp:lineTo x="20020" y="18529"/>
              <wp:lineTo x="20314" y="18529"/>
              <wp:lineTo x="20314" y="12176"/>
              <wp:lineTo x="20609" y="11118"/>
              <wp:lineTo x="20314" y="7412"/>
              <wp:lineTo x="19137" y="2647"/>
              <wp:lineTo x="17370" y="2647"/>
            </wp:wrapPolygon>
          </wp:wrapTight>
          <wp:docPr id="18" name="Imagen 1" descr="E:\LOGOS FUNDEO\logo funde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1 Imagen" descr="E:\LOGOS FUNDEO\logo fundeo.jpg"/>
                  <pic:cNvPicPr/>
                </pic:nvPicPr>
                <pic:blipFill>
                  <a:blip r:embed="rId3" cstate="print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4B0A"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-1049655</wp:posOffset>
          </wp:positionH>
          <wp:positionV relativeFrom="paragraph">
            <wp:posOffset>35560</wp:posOffset>
          </wp:positionV>
          <wp:extent cx="7264400" cy="808990"/>
          <wp:effectExtent l="19050" t="0" r="0" b="0"/>
          <wp:wrapTight wrapText="bothSides">
            <wp:wrapPolygon edited="0">
              <wp:start x="-57" y="0"/>
              <wp:lineTo x="-57" y="20854"/>
              <wp:lineTo x="21581" y="20854"/>
              <wp:lineTo x="21581" y="0"/>
              <wp:lineTo x="-57" y="0"/>
            </wp:wrapPolygon>
          </wp:wrapTight>
          <wp:docPr id="17" name="Imagen 4" descr="http://www.vcentenariostj.org/wp-content/uploads/2014/06/teres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centenariostj.org/wp-content/uploads/2014/06/teresa5.jpg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12E2"/>
    <w:multiLevelType w:val="hybridMultilevel"/>
    <w:tmpl w:val="244E0CA8"/>
    <w:lvl w:ilvl="0" w:tplc="9F8C6DB4">
      <w:numFmt w:val="bullet"/>
      <w:lvlText w:val="-"/>
      <w:lvlJc w:val="left"/>
      <w:pPr>
        <w:ind w:left="720" w:hanging="360"/>
      </w:pPr>
      <w:rPr>
        <w:rFonts w:ascii="Calibri" w:eastAsiaTheme="minorHAnsi" w:hAnsi="Calibri" w:cs="Whitney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A10C8"/>
    <w:multiLevelType w:val="hybridMultilevel"/>
    <w:tmpl w:val="FB906E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86211"/>
    <w:multiLevelType w:val="hybridMultilevel"/>
    <w:tmpl w:val="3E2C73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562B"/>
    <w:rsid w:val="000F0A6E"/>
    <w:rsid w:val="00104FA6"/>
    <w:rsid w:val="001555DC"/>
    <w:rsid w:val="001863AB"/>
    <w:rsid w:val="002506C8"/>
    <w:rsid w:val="00277DB4"/>
    <w:rsid w:val="002E0F64"/>
    <w:rsid w:val="00450554"/>
    <w:rsid w:val="0046134D"/>
    <w:rsid w:val="004C145D"/>
    <w:rsid w:val="004C19D7"/>
    <w:rsid w:val="004C6FE6"/>
    <w:rsid w:val="00527D4B"/>
    <w:rsid w:val="00572C0A"/>
    <w:rsid w:val="005C248D"/>
    <w:rsid w:val="005E67C0"/>
    <w:rsid w:val="006647D3"/>
    <w:rsid w:val="00673D06"/>
    <w:rsid w:val="00753341"/>
    <w:rsid w:val="00793A31"/>
    <w:rsid w:val="007F1AD4"/>
    <w:rsid w:val="007F2978"/>
    <w:rsid w:val="008C3C78"/>
    <w:rsid w:val="008D4B0A"/>
    <w:rsid w:val="0092350B"/>
    <w:rsid w:val="00946B5B"/>
    <w:rsid w:val="009B1110"/>
    <w:rsid w:val="009C75C6"/>
    <w:rsid w:val="00A51226"/>
    <w:rsid w:val="00A5313A"/>
    <w:rsid w:val="00A7562B"/>
    <w:rsid w:val="00B25483"/>
    <w:rsid w:val="00BC37F8"/>
    <w:rsid w:val="00BD42C0"/>
    <w:rsid w:val="00BD4625"/>
    <w:rsid w:val="00D11933"/>
    <w:rsid w:val="00D64E91"/>
    <w:rsid w:val="00DC329F"/>
    <w:rsid w:val="00E43D3A"/>
    <w:rsid w:val="00EA25E2"/>
    <w:rsid w:val="00FA49E1"/>
    <w:rsid w:val="00FC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DB4"/>
  </w:style>
  <w:style w:type="paragraph" w:styleId="Piedepgina">
    <w:name w:val="footer"/>
    <w:basedOn w:val="Normal"/>
    <w:link w:val="PiedepginaCar"/>
    <w:uiPriority w:val="99"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DB4"/>
  </w:style>
  <w:style w:type="character" w:styleId="Hipervnculo">
    <w:name w:val="Hyperlink"/>
    <w:basedOn w:val="Fuentedeprrafopredeter"/>
    <w:uiPriority w:val="99"/>
    <w:unhideWhenUsed/>
    <w:rsid w:val="004C145D"/>
    <w:rPr>
      <w:color w:val="0000FF" w:themeColor="hyperlink"/>
      <w:u w:val="single"/>
    </w:rPr>
  </w:style>
  <w:style w:type="paragraph" w:customStyle="1" w:styleId="Default">
    <w:name w:val="Default"/>
    <w:rsid w:val="009B1110"/>
    <w:pPr>
      <w:autoSpaceDE w:val="0"/>
      <w:autoSpaceDN w:val="0"/>
      <w:adjustRightInd w:val="0"/>
      <w:spacing w:after="0" w:line="240" w:lineRule="auto"/>
    </w:pPr>
    <w:rPr>
      <w:rFonts w:ascii="Whitney Book" w:eastAsiaTheme="minorHAnsi" w:hAnsi="Whitney Book" w:cs="Whitney Book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B1110"/>
    <w:pPr>
      <w:ind w:left="720"/>
      <w:contextualSpacing/>
    </w:pPr>
    <w:rPr>
      <w:rFonts w:eastAsiaTheme="minorHAnsi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1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DB4"/>
  </w:style>
  <w:style w:type="paragraph" w:styleId="Piedepgina">
    <w:name w:val="footer"/>
    <w:basedOn w:val="Normal"/>
    <w:link w:val="PiedepginaCar"/>
    <w:uiPriority w:val="99"/>
    <w:semiHidden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2C6CYltPW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21nP-6TvF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youtu.be/bWoqyoIVY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djDHfDBgy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1410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FundEO</dc:creator>
  <cp:lastModifiedBy>Conchi P</cp:lastModifiedBy>
  <cp:revision>4</cp:revision>
  <cp:lastPrinted>2014-07-16T11:08:00Z</cp:lastPrinted>
  <dcterms:created xsi:type="dcterms:W3CDTF">2015-01-23T11:31:00Z</dcterms:created>
  <dcterms:modified xsi:type="dcterms:W3CDTF">2015-01-23T12:03:00Z</dcterms:modified>
</cp:coreProperties>
</file>