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CD39" w14:textId="77777777" w:rsidR="009064CC" w:rsidRDefault="00E00BBA" w:rsidP="001F766F">
      <w:pPr>
        <w:spacing w:after="0"/>
        <w:jc w:val="both"/>
        <w:rPr>
          <w:rFonts w:cstheme="minorHAnsi"/>
          <w:b/>
          <w:sz w:val="24"/>
        </w:rPr>
      </w:pPr>
      <w:r>
        <w:rPr>
          <w:rFonts w:cstheme="minorHAnsi"/>
          <w:b/>
          <w:sz w:val="24"/>
        </w:rPr>
        <w:t>ASUMIRÁS LOS CONSENSOS CIENTÍFICOS.</w:t>
      </w:r>
    </w:p>
    <w:p w14:paraId="29D3CD3A" w14:textId="77777777" w:rsidR="00425FFF" w:rsidRPr="000139BC" w:rsidRDefault="00425FFF" w:rsidP="001F766F">
      <w:pPr>
        <w:spacing w:after="0"/>
        <w:jc w:val="both"/>
        <w:rPr>
          <w:rFonts w:cstheme="minorHAnsi"/>
          <w:b/>
        </w:rPr>
      </w:pPr>
      <w:r w:rsidRPr="000139BC">
        <w:rPr>
          <w:rFonts w:cstheme="minorHAnsi"/>
          <w:b/>
        </w:rPr>
        <w:t>Principio 9. Campaña “Si cuidas el planeta. Combates la pobreza”</w:t>
      </w:r>
    </w:p>
    <w:p w14:paraId="29D3CD3E" w14:textId="77777777" w:rsidR="00DA0353" w:rsidRPr="004D66BE" w:rsidRDefault="00DA0353" w:rsidP="00EB5C2E">
      <w:pPr>
        <w:spacing w:after="0" w:line="240" w:lineRule="auto"/>
        <w:jc w:val="both"/>
        <w:rPr>
          <w:rFonts w:cstheme="minorHAnsi"/>
          <w:sz w:val="12"/>
          <w:szCs w:val="12"/>
        </w:rPr>
      </w:pPr>
    </w:p>
    <w:p w14:paraId="29D3CD3F" w14:textId="56ABBEA9" w:rsidR="00561BD4" w:rsidRPr="00F77FAC" w:rsidRDefault="00425FFF" w:rsidP="00EB5C2E">
      <w:pPr>
        <w:spacing w:after="0" w:line="240" w:lineRule="auto"/>
        <w:jc w:val="both"/>
        <w:rPr>
          <w:shd w:val="clear" w:color="auto" w:fill="FFFFFF"/>
        </w:rPr>
      </w:pPr>
      <w:r w:rsidRPr="00F77FAC">
        <w:rPr>
          <w:rFonts w:cstheme="minorHAnsi"/>
        </w:rPr>
        <w:t xml:space="preserve">La Cuaresma es un tiempo en el que se nos invita a la conversión. </w:t>
      </w:r>
      <w:r w:rsidR="00E65E03" w:rsidRPr="00F77FAC">
        <w:rPr>
          <w:shd w:val="clear" w:color="auto" w:fill="FFFFFF"/>
        </w:rPr>
        <w:t>Y s</w:t>
      </w:r>
      <w:r w:rsidRPr="00F77FAC">
        <w:rPr>
          <w:shd w:val="clear" w:color="auto" w:fill="FFFFFF"/>
        </w:rPr>
        <w:t>abemos que “el origen central de la crisis ecológica</w:t>
      </w:r>
      <w:r w:rsidR="005A4BFE">
        <w:rPr>
          <w:shd w:val="clear" w:color="auto" w:fill="FFFFFF"/>
        </w:rPr>
        <w:t>”</w:t>
      </w:r>
      <w:r w:rsidRPr="00F77FAC">
        <w:rPr>
          <w:shd w:val="clear" w:color="auto" w:fill="FFFFFF"/>
        </w:rPr>
        <w:t xml:space="preserve"> hay que buscarlo en el propio ser humano, en </w:t>
      </w:r>
      <w:r w:rsidRPr="00F77FAC">
        <w:rPr>
          <w:u w:val="single"/>
          <w:shd w:val="clear" w:color="auto" w:fill="FFFFFF"/>
        </w:rPr>
        <w:t>el deterioro de su comportamiento relacional</w:t>
      </w:r>
      <w:r w:rsidRPr="00F77FAC">
        <w:rPr>
          <w:shd w:val="clear" w:color="auto" w:fill="FFFFFF"/>
        </w:rPr>
        <w:t xml:space="preserve"> (la relación interior consigo mismo, con los demás, con Dios y con la tierra). </w:t>
      </w:r>
      <w:r w:rsidRPr="00F77FAC">
        <w:rPr>
          <w:b/>
          <w:shd w:val="clear" w:color="auto" w:fill="FFFFFF"/>
        </w:rPr>
        <w:t>La conversión salva al ser humano</w:t>
      </w:r>
      <w:r w:rsidRPr="00F77FAC">
        <w:rPr>
          <w:shd w:val="clear" w:color="auto" w:fill="FFFFFF"/>
        </w:rPr>
        <w:t>, que debe aprender que </w:t>
      </w:r>
      <w:r w:rsidRPr="00F77FAC">
        <w:rPr>
          <w:i/>
          <w:iCs/>
          <w:shd w:val="clear" w:color="auto" w:fill="FFFFFF"/>
        </w:rPr>
        <w:t>"el auténtico cuidado de nuestra propia vida y de nuestras relaciones con la naturaleza es inseparable de la fraternidad, la justicia y la fidelidad a los demás"</w:t>
      </w:r>
      <w:r w:rsidRPr="00F77FAC">
        <w:rPr>
          <w:shd w:val="clear" w:color="auto" w:fill="FFFFFF"/>
        </w:rPr>
        <w:t> </w:t>
      </w:r>
      <w:r w:rsidRPr="00F77FAC">
        <w:rPr>
          <w:i/>
          <w:iCs/>
          <w:shd w:val="clear" w:color="auto" w:fill="FFFFFF"/>
        </w:rPr>
        <w:t>(LS, 70)</w:t>
      </w:r>
      <w:r w:rsidRPr="00F77FAC">
        <w:rPr>
          <w:shd w:val="clear" w:color="auto" w:fill="FFFFFF"/>
        </w:rPr>
        <w:t xml:space="preserve">. Así, la verdadera ecología asume no solo los consensos </w:t>
      </w:r>
      <w:r w:rsidR="00EB5C2E" w:rsidRPr="00F77FAC">
        <w:rPr>
          <w:shd w:val="clear" w:color="auto" w:fill="FFFFFF"/>
        </w:rPr>
        <w:t>científicos,</w:t>
      </w:r>
      <w:r w:rsidRPr="00F77FAC">
        <w:rPr>
          <w:shd w:val="clear" w:color="auto" w:fill="FFFFFF"/>
        </w:rPr>
        <w:t xml:space="preserve"> sino que va más allá, pues es al mismo tiempo protección del medio ambiente, ecología humana, ecología social y ecología cultural.</w:t>
      </w:r>
      <w:bookmarkStart w:id="0" w:name="_GoBack"/>
      <w:bookmarkEnd w:id="0"/>
    </w:p>
    <w:p w14:paraId="29D3CD40" w14:textId="77777777" w:rsidR="00561BD4" w:rsidRPr="004D66BE" w:rsidRDefault="00561BD4" w:rsidP="00EB5C2E">
      <w:pPr>
        <w:spacing w:after="0" w:line="240" w:lineRule="auto"/>
        <w:jc w:val="both"/>
        <w:rPr>
          <w:sz w:val="12"/>
          <w:szCs w:val="12"/>
          <w:shd w:val="clear" w:color="auto" w:fill="FFFFFF"/>
        </w:rPr>
      </w:pPr>
    </w:p>
    <w:p w14:paraId="29D3CD41" w14:textId="77777777" w:rsidR="00352B17" w:rsidRPr="00F77FAC" w:rsidRDefault="00561BD4" w:rsidP="00EB5C2E">
      <w:pPr>
        <w:spacing w:after="0" w:line="240" w:lineRule="auto"/>
        <w:jc w:val="both"/>
        <w:rPr>
          <w:shd w:val="clear" w:color="auto" w:fill="FFFFFF"/>
        </w:rPr>
      </w:pPr>
      <w:r w:rsidRPr="00F77FAC">
        <w:rPr>
          <w:b/>
          <w:shd w:val="clear" w:color="auto" w:fill="FFFFFF"/>
        </w:rPr>
        <w:t>Canto:</w:t>
      </w:r>
      <w:r w:rsidRPr="00F77FAC">
        <w:rPr>
          <w:shd w:val="clear" w:color="auto" w:fill="FFFFFF"/>
        </w:rPr>
        <w:t xml:space="preserve"> “Desaprender la guerra” Luis Guitarra. CD </w:t>
      </w:r>
      <w:r w:rsidRPr="00F77FAC">
        <w:rPr>
          <w:u w:val="single"/>
          <w:shd w:val="clear" w:color="auto" w:fill="FFFFFF"/>
        </w:rPr>
        <w:t>Todo es de todos</w:t>
      </w:r>
      <w:r w:rsidRPr="00F77FAC">
        <w:rPr>
          <w:shd w:val="clear" w:color="auto" w:fill="FFFFFF"/>
        </w:rPr>
        <w:t xml:space="preserve">. </w:t>
      </w:r>
      <w:r w:rsidR="00E65E03" w:rsidRPr="00F77FAC">
        <w:rPr>
          <w:shd w:val="clear" w:color="auto" w:fill="FFFFFF"/>
        </w:rPr>
        <w:t xml:space="preserve"> </w:t>
      </w:r>
    </w:p>
    <w:p w14:paraId="29D3CD42" w14:textId="77777777" w:rsidR="00EF78EE" w:rsidRPr="004D66BE" w:rsidRDefault="00EF78EE" w:rsidP="00BD6F86">
      <w:pPr>
        <w:spacing w:after="0" w:line="240" w:lineRule="auto"/>
        <w:jc w:val="both"/>
        <w:rPr>
          <w:sz w:val="12"/>
          <w:szCs w:val="12"/>
          <w:shd w:val="clear" w:color="auto" w:fill="FFFFFF"/>
        </w:rPr>
      </w:pPr>
    </w:p>
    <w:p w14:paraId="29D3CD43" w14:textId="37478BD7" w:rsidR="00352B17" w:rsidRPr="00F77FAC" w:rsidRDefault="00EF78EE" w:rsidP="00BD6F86">
      <w:pPr>
        <w:pStyle w:val="Prrafodelista"/>
        <w:numPr>
          <w:ilvl w:val="0"/>
          <w:numId w:val="9"/>
        </w:numPr>
        <w:spacing w:after="0" w:line="240" w:lineRule="auto"/>
        <w:ind w:left="426" w:hanging="284"/>
        <w:jc w:val="both"/>
      </w:pPr>
      <w:r w:rsidRPr="00F77FAC">
        <w:t xml:space="preserve">Qué nos dicen hoy los científicos (texto tomado del artículo de </w:t>
      </w:r>
      <w:r w:rsidR="00DA0353" w:rsidRPr="00F77FAC">
        <w:rPr>
          <w:rFonts w:cs="Arial"/>
          <w:color w:val="444444"/>
          <w:shd w:val="clear" w:color="auto" w:fill="FFFFFF"/>
        </w:rPr>
        <w:t>El País, 14</w:t>
      </w:r>
      <w:r w:rsidR="00484225">
        <w:rPr>
          <w:rFonts w:cs="Arial"/>
          <w:color w:val="444444"/>
          <w:shd w:val="clear" w:color="auto" w:fill="FFFFFF"/>
        </w:rPr>
        <w:t>-11-</w:t>
      </w:r>
      <w:r w:rsidR="00DA0353" w:rsidRPr="00F77FAC">
        <w:rPr>
          <w:rFonts w:cs="Arial"/>
          <w:color w:val="444444"/>
          <w:shd w:val="clear" w:color="auto" w:fill="FFFFFF"/>
        </w:rPr>
        <w:t>2017</w:t>
      </w:r>
      <w:r w:rsidRPr="00F77FAC">
        <w:rPr>
          <w:rFonts w:cs="Arial"/>
          <w:color w:val="444444"/>
          <w:shd w:val="clear" w:color="auto" w:fill="FFFFFF"/>
        </w:rPr>
        <w:t>)</w:t>
      </w:r>
      <w:r w:rsidR="00561BD4" w:rsidRPr="00F77FAC">
        <w:rPr>
          <w:rFonts w:cs="Arial"/>
          <w:color w:val="444444"/>
          <w:shd w:val="clear" w:color="auto" w:fill="FFFFFF"/>
        </w:rPr>
        <w:t>:</w:t>
      </w:r>
    </w:p>
    <w:p w14:paraId="29D3CD44" w14:textId="0607579E" w:rsidR="00352B17" w:rsidRDefault="00EF78EE" w:rsidP="00BD6F86">
      <w:pPr>
        <w:spacing w:after="0" w:line="240" w:lineRule="auto"/>
        <w:jc w:val="both"/>
        <w:rPr>
          <w:rFonts w:cs="Arial"/>
          <w:i/>
          <w:color w:val="444444"/>
          <w:shd w:val="clear" w:color="auto" w:fill="FFFFFF"/>
        </w:rPr>
      </w:pPr>
      <w:r w:rsidRPr="00F77FAC">
        <w:rPr>
          <w:rFonts w:cs="Arial"/>
          <w:color w:val="444444"/>
          <w:shd w:val="clear" w:color="auto" w:fill="FFFFFF"/>
        </w:rPr>
        <w:t>“</w:t>
      </w:r>
      <w:r w:rsidR="00352B17" w:rsidRPr="00F77FAC">
        <w:rPr>
          <w:rFonts w:cs="Arial"/>
          <w:i/>
          <w:color w:val="444444"/>
          <w:shd w:val="clear" w:color="auto" w:fill="FFFFFF"/>
        </w:rPr>
        <w:t>Un grupo de 15.000 científicos de 184 países han alertado, </w:t>
      </w:r>
      <w:hyperlink r:id="rId7" w:history="1">
        <w:r w:rsidR="00352B17" w:rsidRPr="00F77FAC">
          <w:rPr>
            <w:rStyle w:val="Hipervnculo"/>
            <w:rFonts w:cs="Arial"/>
            <w:i/>
            <w:color w:val="016CA2"/>
            <w:u w:val="none"/>
            <w:bdr w:val="none" w:sz="0" w:space="0" w:color="auto" w:frame="1"/>
            <w:shd w:val="clear" w:color="auto" w:fill="FFFFFF"/>
          </w:rPr>
          <w:t>por segunda vez en 25 años</w:t>
        </w:r>
      </w:hyperlink>
      <w:r w:rsidR="00352B17" w:rsidRPr="00F77FAC">
        <w:rPr>
          <w:rFonts w:cs="Arial"/>
          <w:i/>
          <w:color w:val="444444"/>
          <w:shd w:val="clear" w:color="auto" w:fill="FFFFFF"/>
        </w:rPr>
        <w:t>, de las negativas tendencias ambientales que amenazan "seriamente" el bienestar humano y causan daños "sustanciales" e "irreversibles" a la Tierra</w:t>
      </w:r>
      <w:r w:rsidRPr="00F77FAC">
        <w:rPr>
          <w:rFonts w:cs="Arial"/>
          <w:i/>
          <w:color w:val="444444"/>
          <w:shd w:val="clear" w:color="auto" w:fill="FFFFFF"/>
        </w:rPr>
        <w:t xml:space="preserve">. (…) </w:t>
      </w:r>
      <w:r w:rsidR="00352B17" w:rsidRPr="00F77FAC">
        <w:rPr>
          <w:rFonts w:cs="Arial"/>
          <w:i/>
          <w:color w:val="444444"/>
          <w:shd w:val="clear" w:color="auto" w:fill="FFFFFF"/>
        </w:rPr>
        <w:t>Sin embargo, "la Humanidad no está tomando las medidas urgentes necesarias para proteger nuestra biosfera en peligro", según los firmantes del artículo, ya que "la abrumadora mayoría" de las amenazas que ya se habían descrito persisten y, "de manera alarmante, la mayoría están empeorando"</w:t>
      </w:r>
      <w:r w:rsidRPr="00F77FAC">
        <w:rPr>
          <w:rFonts w:cs="Arial"/>
          <w:i/>
          <w:color w:val="444444"/>
          <w:shd w:val="clear" w:color="auto" w:fill="FFFFFF"/>
        </w:rPr>
        <w:t xml:space="preserve"> (…) </w:t>
      </w:r>
    </w:p>
    <w:p w14:paraId="62B8F607" w14:textId="77777777" w:rsidR="000139BC" w:rsidRPr="00673435" w:rsidRDefault="000139BC" w:rsidP="00BD6F86">
      <w:pPr>
        <w:spacing w:after="0" w:line="240" w:lineRule="auto"/>
        <w:jc w:val="both"/>
        <w:rPr>
          <w:rFonts w:cs="Arial"/>
          <w:i/>
          <w:color w:val="444444"/>
          <w:sz w:val="16"/>
          <w:szCs w:val="16"/>
          <w:shd w:val="clear" w:color="auto" w:fill="FFFFFF"/>
        </w:rPr>
      </w:pPr>
    </w:p>
    <w:p w14:paraId="29D3CD46" w14:textId="07785338" w:rsidR="00352B17" w:rsidRPr="00F77FAC" w:rsidRDefault="00352B17" w:rsidP="00BD6F86">
      <w:pPr>
        <w:spacing w:after="0" w:line="240" w:lineRule="auto"/>
        <w:jc w:val="both"/>
        <w:rPr>
          <w:rFonts w:cs="Arial"/>
          <w:i/>
          <w:color w:val="444444"/>
          <w:shd w:val="clear" w:color="auto" w:fill="FFFFFF"/>
        </w:rPr>
      </w:pPr>
      <w:r w:rsidRPr="00F77FAC">
        <w:rPr>
          <w:rFonts w:cs="Arial"/>
          <w:i/>
          <w:color w:val="444444"/>
          <w:shd w:val="clear" w:color="auto" w:fill="FFFFFF"/>
        </w:rPr>
        <w:t xml:space="preserve">Algunas personas, "podrían tener la tentación de ignorar estas evidencias y pensar que estamos siendo alarmistas", indica </w:t>
      </w:r>
      <w:proofErr w:type="spellStart"/>
      <w:r w:rsidRPr="00F77FAC">
        <w:rPr>
          <w:rFonts w:cs="Arial"/>
          <w:i/>
          <w:color w:val="444444"/>
          <w:shd w:val="clear" w:color="auto" w:fill="FFFFFF"/>
        </w:rPr>
        <w:t>Ripple</w:t>
      </w:r>
      <w:proofErr w:type="spellEnd"/>
      <w:r w:rsidRPr="00F77FAC">
        <w:rPr>
          <w:rFonts w:cs="Arial"/>
          <w:i/>
          <w:color w:val="444444"/>
          <w:shd w:val="clear" w:color="auto" w:fill="FFFFFF"/>
        </w:rPr>
        <w:t xml:space="preserve">, pero "los científicos saben interpretar datos y mirar a las consecuencias a largo </w:t>
      </w:r>
      <w:r w:rsidRPr="00882468">
        <w:rPr>
          <w:rFonts w:cs="Arial"/>
          <w:i/>
          <w:color w:val="444444"/>
          <w:shd w:val="clear" w:color="auto" w:fill="FFFFFF"/>
        </w:rPr>
        <w:t>plazo. Los que han firmado esta segunda advertencia no están solo lanzando una falsa alarma". Al contrario, "están reconociendo las señales obvias de que vamos por un camino insostenible"</w:t>
      </w:r>
      <w:r w:rsidR="00882468">
        <w:rPr>
          <w:rFonts w:cs="Arial"/>
          <w:i/>
          <w:color w:val="444444"/>
          <w:shd w:val="clear" w:color="auto" w:fill="FFFFFF"/>
        </w:rPr>
        <w:t>.</w:t>
      </w:r>
    </w:p>
    <w:p w14:paraId="29D3CD48" w14:textId="77777777" w:rsidR="00EF78EE" w:rsidRPr="004D66BE" w:rsidRDefault="00EF78EE" w:rsidP="00BD6F86">
      <w:pPr>
        <w:spacing w:after="0" w:line="240" w:lineRule="auto"/>
        <w:jc w:val="both"/>
        <w:rPr>
          <w:rFonts w:cs="Arial"/>
          <w:color w:val="444444"/>
          <w:sz w:val="12"/>
          <w:szCs w:val="12"/>
          <w:shd w:val="clear" w:color="auto" w:fill="FFFFFF"/>
        </w:rPr>
      </w:pPr>
    </w:p>
    <w:p w14:paraId="29D3CD4C" w14:textId="704A64B4" w:rsidR="00A95B84" w:rsidRPr="004D66BE" w:rsidRDefault="00561BD4" w:rsidP="003C4CF0">
      <w:pPr>
        <w:spacing w:after="0" w:line="240" w:lineRule="auto"/>
        <w:jc w:val="both"/>
        <w:rPr>
          <w:b/>
          <w:shd w:val="clear" w:color="auto" w:fill="FFFFFF"/>
        </w:rPr>
        <w:sectPr w:rsidR="00A95B84" w:rsidRPr="004D66BE" w:rsidSect="0011644F">
          <w:headerReference w:type="default" r:id="rId8"/>
          <w:footerReference w:type="default" r:id="rId9"/>
          <w:pgSz w:w="11906" w:h="16838"/>
          <w:pgMar w:top="1417" w:right="1416" w:bottom="993" w:left="1701" w:header="708" w:footer="708" w:gutter="0"/>
          <w:cols w:space="708"/>
          <w:docGrid w:linePitch="360"/>
        </w:sectPr>
      </w:pPr>
      <w:r w:rsidRPr="00F77FAC">
        <w:rPr>
          <w:b/>
          <w:shd w:val="clear" w:color="auto" w:fill="FFFFFF"/>
        </w:rPr>
        <w:t>En silencio,</w:t>
      </w:r>
      <w:r w:rsidR="00484225">
        <w:rPr>
          <w:b/>
          <w:shd w:val="clear" w:color="auto" w:fill="FFFFFF"/>
        </w:rPr>
        <w:t xml:space="preserve"> </w:t>
      </w:r>
      <w:r w:rsidRPr="00F77FAC">
        <w:rPr>
          <w:b/>
          <w:shd w:val="clear" w:color="auto" w:fill="FFFFFF"/>
        </w:rPr>
        <w:t>dejamos resonar est</w:t>
      </w:r>
      <w:r w:rsidR="00C97E01" w:rsidRPr="00F77FAC">
        <w:rPr>
          <w:b/>
          <w:shd w:val="clear" w:color="auto" w:fill="FFFFFF"/>
        </w:rPr>
        <w:t>a</w:t>
      </w:r>
      <w:r w:rsidRPr="00F77FAC">
        <w:rPr>
          <w:b/>
          <w:shd w:val="clear" w:color="auto" w:fill="FFFFFF"/>
        </w:rPr>
        <w:t>s palabras en nuestro interior,</w:t>
      </w:r>
      <w:r w:rsidR="00484225">
        <w:rPr>
          <w:b/>
          <w:shd w:val="clear" w:color="auto" w:fill="FFFFFF"/>
        </w:rPr>
        <w:t xml:space="preserve"> </w:t>
      </w:r>
      <w:r w:rsidR="00C97E01" w:rsidRPr="00F77FAC">
        <w:rPr>
          <w:b/>
          <w:shd w:val="clear" w:color="auto" w:fill="FFFFFF"/>
        </w:rPr>
        <w:t>acogemos nuestro mundo, nuestra tierra, que “está gimiendo con dolores de parto”.</w:t>
      </w:r>
    </w:p>
    <w:p w14:paraId="29D3CD4E" w14:textId="77777777" w:rsidR="00A95B84" w:rsidRPr="00484225" w:rsidRDefault="00A95B84" w:rsidP="003C4CF0">
      <w:pPr>
        <w:spacing w:after="0" w:line="240" w:lineRule="auto"/>
        <w:rPr>
          <w:rFonts w:eastAsia="Times New Roman" w:cs="Times New Roman"/>
          <w:iCs/>
          <w:sz w:val="12"/>
          <w:szCs w:val="12"/>
          <w:lang w:eastAsia="es-ES"/>
        </w:rPr>
      </w:pPr>
    </w:p>
    <w:p w14:paraId="29D3CD4F" w14:textId="77777777" w:rsidR="00E65E03" w:rsidRPr="00F77FAC" w:rsidRDefault="00E65E03" w:rsidP="003C4CF0">
      <w:pPr>
        <w:spacing w:after="0" w:line="240" w:lineRule="auto"/>
        <w:jc w:val="both"/>
        <w:rPr>
          <w:rFonts w:cstheme="minorHAnsi"/>
        </w:rPr>
      </w:pPr>
    </w:p>
    <w:p w14:paraId="29D3CD50" w14:textId="77777777" w:rsidR="00A95B84" w:rsidRPr="00F77FAC" w:rsidRDefault="00A95B84" w:rsidP="003C4CF0">
      <w:pPr>
        <w:pStyle w:val="Default"/>
        <w:jc w:val="both"/>
        <w:rPr>
          <w:rFonts w:asciiTheme="minorHAnsi" w:hAnsiTheme="minorHAnsi" w:cstheme="minorHAnsi"/>
          <w:sz w:val="22"/>
          <w:szCs w:val="22"/>
        </w:rPr>
        <w:sectPr w:rsidR="00A95B84" w:rsidRPr="00F77FAC" w:rsidSect="00A95B84">
          <w:type w:val="continuous"/>
          <w:pgSz w:w="11906" w:h="16838"/>
          <w:pgMar w:top="1417" w:right="1416" w:bottom="993" w:left="1701" w:header="708" w:footer="708" w:gutter="0"/>
          <w:cols w:num="2" w:space="708"/>
          <w:docGrid w:linePitch="360"/>
        </w:sectPr>
      </w:pPr>
    </w:p>
    <w:p w14:paraId="29D3CD52" w14:textId="13CE9534" w:rsidR="00A95B84" w:rsidRPr="00484225" w:rsidRDefault="00A95B84" w:rsidP="003C4CF0">
      <w:pPr>
        <w:spacing w:after="0" w:line="240" w:lineRule="auto"/>
        <w:rPr>
          <w:rFonts w:eastAsia="Times New Roman" w:cs="Times New Roman"/>
          <w:i/>
          <w:iCs/>
          <w:lang w:eastAsia="es-ES"/>
        </w:rPr>
      </w:pPr>
      <w:r w:rsidRPr="00F77FAC">
        <w:rPr>
          <w:rFonts w:eastAsia="Times New Roman" w:cs="Times New Roman"/>
          <w:b/>
          <w:iCs/>
          <w:lang w:eastAsia="es-ES"/>
        </w:rPr>
        <w:t>Oración</w:t>
      </w:r>
      <w:r w:rsidR="00BD4114" w:rsidRPr="00F77FAC">
        <w:rPr>
          <w:rFonts w:eastAsia="Times New Roman" w:cs="Times New Roman"/>
          <w:iCs/>
          <w:lang w:eastAsia="es-ES"/>
        </w:rPr>
        <w:t>:</w:t>
      </w:r>
      <w:r w:rsidR="00484225">
        <w:rPr>
          <w:rFonts w:eastAsia="Times New Roman" w:cs="Times New Roman"/>
          <w:iCs/>
          <w:lang w:eastAsia="es-ES"/>
        </w:rPr>
        <w:t xml:space="preserve"> </w:t>
      </w:r>
      <w:r w:rsidR="00BD4114" w:rsidRPr="00484225">
        <w:rPr>
          <w:rFonts w:eastAsia="Times New Roman" w:cs="Times New Roman"/>
          <w:i/>
          <w:iCs/>
          <w:lang w:eastAsia="es-ES"/>
        </w:rPr>
        <w:t>(se puede rezar a modo de salmo)</w:t>
      </w:r>
    </w:p>
    <w:p w14:paraId="29D3CD53" w14:textId="77777777" w:rsidR="00A95B84" w:rsidRPr="001B7884" w:rsidRDefault="00A95B84" w:rsidP="003C4CF0">
      <w:pPr>
        <w:spacing w:after="0" w:line="240" w:lineRule="auto"/>
        <w:rPr>
          <w:rFonts w:eastAsia="Times New Roman" w:cs="Times New Roman"/>
          <w:iCs/>
          <w:sz w:val="12"/>
          <w:szCs w:val="12"/>
          <w:lang w:eastAsia="es-ES"/>
        </w:rPr>
      </w:pPr>
    </w:p>
    <w:p w14:paraId="29D3CD54" w14:textId="77777777" w:rsidR="00A95B84" w:rsidRPr="00456159"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Oh, Señor, envía tu Espíritu, </w:t>
      </w:r>
      <w:r w:rsidRPr="00456159">
        <w:rPr>
          <w:rFonts w:eastAsia="Times New Roman" w:cs="Times New Roman"/>
          <w:iCs/>
          <w:sz w:val="20"/>
          <w:szCs w:val="20"/>
          <w:lang w:eastAsia="es-ES"/>
        </w:rPr>
        <w:br/>
        <w:t>que renueve la faz de la tierra.</w:t>
      </w:r>
    </w:p>
    <w:p w14:paraId="29D3CD55" w14:textId="77777777" w:rsidR="00A95B84" w:rsidRPr="00083795" w:rsidRDefault="00A95B84" w:rsidP="003C4CF0">
      <w:pPr>
        <w:spacing w:after="0" w:line="240" w:lineRule="auto"/>
        <w:rPr>
          <w:rFonts w:eastAsia="Times New Roman" w:cs="Times New Roman"/>
          <w:sz w:val="12"/>
          <w:szCs w:val="12"/>
          <w:lang w:eastAsia="es-ES"/>
        </w:rPr>
      </w:pPr>
    </w:p>
    <w:p w14:paraId="29D3CD56" w14:textId="77777777" w:rsidR="00A95B84" w:rsidRPr="00456159"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 xml:space="preserve">¡Ven, Santa </w:t>
      </w:r>
      <w:proofErr w:type="spellStart"/>
      <w:r w:rsidRPr="00456159">
        <w:rPr>
          <w:rFonts w:eastAsia="Times New Roman" w:cs="Times New Roman"/>
          <w:iCs/>
          <w:sz w:val="20"/>
          <w:szCs w:val="20"/>
          <w:lang w:eastAsia="es-ES"/>
        </w:rPr>
        <w:t>Ruah</w:t>
      </w:r>
      <w:proofErr w:type="spellEnd"/>
      <w:r w:rsidRPr="00456159">
        <w:rPr>
          <w:rFonts w:eastAsia="Times New Roman" w:cs="Times New Roman"/>
          <w:iCs/>
          <w:sz w:val="20"/>
          <w:szCs w:val="20"/>
          <w:lang w:eastAsia="es-ES"/>
        </w:rPr>
        <w:t>!</w:t>
      </w:r>
      <w:r w:rsidRPr="00456159">
        <w:rPr>
          <w:rFonts w:eastAsia="Times New Roman" w:cs="Times New Roman"/>
          <w:iCs/>
          <w:sz w:val="20"/>
          <w:szCs w:val="20"/>
          <w:lang w:eastAsia="es-ES"/>
        </w:rPr>
        <w:br/>
        <w:t>Renueva la faz de la Tierra.</w:t>
      </w:r>
    </w:p>
    <w:p w14:paraId="5F35F7E7" w14:textId="77777777" w:rsidR="003C7D14"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Reconcílianos con el aire que contaminamos,</w:t>
      </w:r>
      <w:r w:rsidRPr="00456159">
        <w:rPr>
          <w:rFonts w:eastAsia="Times New Roman" w:cs="Times New Roman"/>
          <w:iCs/>
          <w:sz w:val="20"/>
          <w:szCs w:val="20"/>
          <w:lang w:eastAsia="es-ES"/>
        </w:rPr>
        <w:br/>
        <w:t>reconcílianos con el agua que envenenamos,</w:t>
      </w:r>
      <w:r w:rsidRPr="00456159">
        <w:rPr>
          <w:rFonts w:eastAsia="Times New Roman" w:cs="Times New Roman"/>
          <w:iCs/>
          <w:sz w:val="20"/>
          <w:szCs w:val="20"/>
          <w:lang w:eastAsia="es-ES"/>
        </w:rPr>
        <w:br/>
        <w:t>reconcílianos con la tierra que llenamos</w:t>
      </w:r>
      <w:r w:rsidRPr="00456159">
        <w:rPr>
          <w:rFonts w:eastAsia="Times New Roman" w:cs="Times New Roman"/>
          <w:iCs/>
          <w:sz w:val="20"/>
          <w:szCs w:val="20"/>
          <w:lang w:eastAsia="es-ES"/>
        </w:rPr>
        <w:br/>
        <w:t>de asfalto y cemento,</w:t>
      </w:r>
      <w:r w:rsidRPr="00456159">
        <w:rPr>
          <w:rFonts w:eastAsia="Times New Roman" w:cs="Times New Roman"/>
          <w:iCs/>
          <w:sz w:val="20"/>
          <w:szCs w:val="20"/>
          <w:lang w:eastAsia="es-ES"/>
        </w:rPr>
        <w:br/>
        <w:t>reconcílianos con los hermanos y hermanas</w:t>
      </w:r>
    </w:p>
    <w:p w14:paraId="29D3CD58" w14:textId="34743994" w:rsidR="00A95B84"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a quienes descartamos.</w:t>
      </w:r>
      <w:r w:rsidRPr="00456159">
        <w:rPr>
          <w:rFonts w:eastAsia="Times New Roman" w:cs="Times New Roman"/>
          <w:iCs/>
          <w:sz w:val="20"/>
          <w:szCs w:val="20"/>
          <w:lang w:eastAsia="es-ES"/>
        </w:rPr>
        <w:br/>
        <w:t>¡Renueva nuestros deseos</w:t>
      </w:r>
      <w:r w:rsidRPr="00456159">
        <w:rPr>
          <w:rFonts w:eastAsia="Times New Roman" w:cs="Times New Roman"/>
          <w:iCs/>
          <w:sz w:val="20"/>
          <w:szCs w:val="20"/>
          <w:lang w:eastAsia="es-ES"/>
        </w:rPr>
        <w:br/>
        <w:t>y renueva la faz de la Tierra!</w:t>
      </w:r>
    </w:p>
    <w:p w14:paraId="5C1333B1" w14:textId="77777777" w:rsidR="007C60AD" w:rsidRPr="007C60AD" w:rsidRDefault="007C60AD" w:rsidP="003C4CF0">
      <w:pPr>
        <w:spacing w:after="0" w:line="240" w:lineRule="auto"/>
        <w:rPr>
          <w:rFonts w:eastAsia="Times New Roman" w:cs="Times New Roman"/>
          <w:iCs/>
          <w:sz w:val="20"/>
          <w:szCs w:val="20"/>
          <w:lang w:eastAsia="es-ES"/>
        </w:rPr>
      </w:pPr>
    </w:p>
    <w:p w14:paraId="29D3CD5A" w14:textId="1E80188C" w:rsidR="00A95B84" w:rsidRPr="007C60AD"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¡Ven, Madre de la vida!</w:t>
      </w:r>
      <w:r w:rsidRPr="00456159">
        <w:rPr>
          <w:rFonts w:eastAsia="Times New Roman" w:cs="Times New Roman"/>
          <w:iCs/>
          <w:sz w:val="20"/>
          <w:szCs w:val="20"/>
          <w:lang w:eastAsia="es-ES"/>
        </w:rPr>
        <w:br/>
        <w:t>Límpianos del deseo de poder,</w:t>
      </w:r>
      <w:r w:rsidRPr="00456159">
        <w:rPr>
          <w:rFonts w:eastAsia="Times New Roman" w:cs="Times New Roman"/>
          <w:iCs/>
          <w:sz w:val="20"/>
          <w:szCs w:val="20"/>
          <w:lang w:eastAsia="es-ES"/>
        </w:rPr>
        <w:br/>
        <w:t>haznos creer en la reconciliación</w:t>
      </w:r>
      <w:r w:rsidRPr="00456159">
        <w:rPr>
          <w:rFonts w:eastAsia="Times New Roman" w:cs="Times New Roman"/>
          <w:iCs/>
          <w:sz w:val="20"/>
          <w:szCs w:val="20"/>
          <w:lang w:eastAsia="es-ES"/>
        </w:rPr>
        <w:br/>
        <w:t>entre nosotros y los animales</w:t>
      </w:r>
      <w:r w:rsidRPr="00456159">
        <w:rPr>
          <w:rFonts w:eastAsia="Times New Roman" w:cs="Times New Roman"/>
          <w:iCs/>
          <w:sz w:val="20"/>
          <w:szCs w:val="20"/>
          <w:lang w:eastAsia="es-ES"/>
        </w:rPr>
        <w:br/>
        <w:t>a los que tratamos como máquinas,</w:t>
      </w:r>
      <w:r w:rsidRPr="00456159">
        <w:rPr>
          <w:rFonts w:eastAsia="Times New Roman" w:cs="Times New Roman"/>
          <w:iCs/>
          <w:sz w:val="20"/>
          <w:szCs w:val="20"/>
          <w:lang w:eastAsia="es-ES"/>
        </w:rPr>
        <w:br/>
        <w:t>entre nosotros y las plantas</w:t>
      </w:r>
      <w:r w:rsidRPr="00456159">
        <w:rPr>
          <w:rFonts w:eastAsia="Times New Roman" w:cs="Times New Roman"/>
          <w:iCs/>
          <w:sz w:val="20"/>
          <w:szCs w:val="20"/>
          <w:lang w:eastAsia="es-ES"/>
        </w:rPr>
        <w:br/>
        <w:t>que aparen</w:t>
      </w:r>
      <w:r w:rsidR="00BD4114" w:rsidRPr="00456159">
        <w:rPr>
          <w:rFonts w:eastAsia="Times New Roman" w:cs="Times New Roman"/>
          <w:iCs/>
          <w:sz w:val="20"/>
          <w:szCs w:val="20"/>
          <w:lang w:eastAsia="es-ES"/>
        </w:rPr>
        <w:t>tan ser inútiles para nuestras vidas</w:t>
      </w:r>
      <w:r w:rsidRPr="00456159">
        <w:rPr>
          <w:rFonts w:eastAsia="Times New Roman" w:cs="Times New Roman"/>
          <w:iCs/>
          <w:sz w:val="20"/>
          <w:szCs w:val="20"/>
          <w:lang w:eastAsia="es-ES"/>
        </w:rPr>
        <w:t>.</w:t>
      </w:r>
    </w:p>
    <w:p w14:paraId="5B682C09" w14:textId="77777777" w:rsidR="00B5626F"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Dano</w:t>
      </w:r>
      <w:r w:rsidR="00233DA2" w:rsidRPr="00456159">
        <w:rPr>
          <w:rFonts w:eastAsia="Times New Roman" w:cs="Times New Roman"/>
          <w:iCs/>
          <w:sz w:val="20"/>
          <w:szCs w:val="20"/>
          <w:lang w:eastAsia="es-ES"/>
        </w:rPr>
        <w:t>s fe para rescatar los árboles,</w:t>
      </w:r>
    </w:p>
    <w:p w14:paraId="2B79EC72" w14:textId="466E2FC8" w:rsidR="007C60AD"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para que no todos mueran.</w:t>
      </w:r>
    </w:p>
    <w:p w14:paraId="29D3CD5B" w14:textId="6A99DB2B" w:rsidR="00A95B84"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¡Renueva nuestras mentes</w:t>
      </w:r>
      <w:r w:rsidRPr="00456159">
        <w:rPr>
          <w:rFonts w:eastAsia="Times New Roman" w:cs="Times New Roman"/>
          <w:iCs/>
          <w:sz w:val="20"/>
          <w:szCs w:val="20"/>
          <w:lang w:eastAsia="es-ES"/>
        </w:rPr>
        <w:br/>
        <w:t>y renueva la faz de la Tierra!</w:t>
      </w:r>
    </w:p>
    <w:p w14:paraId="66E14FF5" w14:textId="77777777" w:rsidR="007C60AD" w:rsidRPr="00456159" w:rsidRDefault="007C60AD" w:rsidP="003C4CF0">
      <w:pPr>
        <w:spacing w:after="0" w:line="240" w:lineRule="auto"/>
        <w:rPr>
          <w:rFonts w:eastAsia="Times New Roman" w:cs="Times New Roman"/>
          <w:iCs/>
          <w:sz w:val="20"/>
          <w:szCs w:val="20"/>
          <w:lang w:eastAsia="es-ES"/>
        </w:rPr>
      </w:pPr>
    </w:p>
    <w:p w14:paraId="5F83078C" w14:textId="77777777" w:rsidR="00AC00A1"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¡Ven, Aliento de Dios,</w:t>
      </w:r>
      <w:r w:rsidRPr="00456159">
        <w:rPr>
          <w:rFonts w:eastAsia="Times New Roman" w:cs="Times New Roman"/>
          <w:iCs/>
          <w:sz w:val="20"/>
          <w:szCs w:val="20"/>
          <w:lang w:eastAsia="es-ES"/>
        </w:rPr>
        <w:br/>
        <w:t>Maestra de los humildes!</w:t>
      </w:r>
      <w:r w:rsidRPr="00456159">
        <w:rPr>
          <w:rFonts w:eastAsia="Times New Roman" w:cs="Times New Roman"/>
          <w:iCs/>
          <w:sz w:val="20"/>
          <w:szCs w:val="20"/>
          <w:lang w:eastAsia="es-ES"/>
        </w:rPr>
        <w:br/>
        <w:t>Inspira nuestras vidas para que aprendamos a vivir</w:t>
      </w:r>
      <w:r w:rsidR="00E80EEF" w:rsidRPr="00456159">
        <w:rPr>
          <w:rFonts w:eastAsia="Times New Roman" w:cs="Times New Roman"/>
          <w:iCs/>
          <w:sz w:val="20"/>
          <w:szCs w:val="20"/>
          <w:lang w:eastAsia="es-ES"/>
        </w:rPr>
        <w:t xml:space="preserve"> </w:t>
      </w:r>
      <w:r w:rsidRPr="00456159">
        <w:rPr>
          <w:rFonts w:eastAsia="Times New Roman" w:cs="Times New Roman"/>
          <w:iCs/>
          <w:sz w:val="20"/>
          <w:szCs w:val="20"/>
          <w:lang w:eastAsia="es-ES"/>
        </w:rPr>
        <w:t>en unión con todas las criaturas,</w:t>
      </w:r>
      <w:r w:rsidRPr="00456159">
        <w:rPr>
          <w:rFonts w:eastAsia="Times New Roman" w:cs="Times New Roman"/>
          <w:iCs/>
          <w:sz w:val="20"/>
          <w:szCs w:val="20"/>
          <w:lang w:eastAsia="es-ES"/>
        </w:rPr>
        <w:br/>
        <w:t xml:space="preserve">transfórmanos de </w:t>
      </w:r>
      <w:r w:rsidRPr="00456159">
        <w:rPr>
          <w:rFonts w:eastAsia="Times New Roman" w:cs="Times New Roman"/>
          <w:iCs/>
          <w:sz w:val="20"/>
          <w:szCs w:val="20"/>
          <w:lang w:eastAsia="es-ES"/>
        </w:rPr>
        <w:lastRenderedPageBreak/>
        <w:t>enemigos en hermanos,</w:t>
      </w:r>
      <w:r w:rsidR="00E80EEF" w:rsidRPr="00456159">
        <w:rPr>
          <w:rFonts w:eastAsia="Times New Roman" w:cs="Times New Roman"/>
          <w:iCs/>
          <w:sz w:val="20"/>
          <w:szCs w:val="20"/>
          <w:lang w:eastAsia="es-ES"/>
        </w:rPr>
        <w:t xml:space="preserve"> </w:t>
      </w:r>
    </w:p>
    <w:p w14:paraId="661E6E22" w14:textId="77777777" w:rsidR="00AC00A1"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de especuladores de ganancias</w:t>
      </w:r>
      <w:r w:rsidR="00AC00A1">
        <w:rPr>
          <w:rFonts w:eastAsia="Times New Roman" w:cs="Times New Roman"/>
          <w:iCs/>
          <w:sz w:val="20"/>
          <w:szCs w:val="20"/>
          <w:lang w:eastAsia="es-ES"/>
        </w:rPr>
        <w:t xml:space="preserve"> </w:t>
      </w:r>
    </w:p>
    <w:p w14:paraId="29D3CD5D" w14:textId="5725F46A" w:rsidR="00A95B84" w:rsidRPr="00456159"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en amigos de la Tierra.</w:t>
      </w:r>
      <w:r w:rsidRPr="00456159">
        <w:rPr>
          <w:rFonts w:eastAsia="Times New Roman" w:cs="Times New Roman"/>
          <w:iCs/>
          <w:sz w:val="20"/>
          <w:szCs w:val="20"/>
          <w:lang w:eastAsia="es-ES"/>
        </w:rPr>
        <w:br/>
        <w:t>¡Renueva nuestros corazones</w:t>
      </w:r>
      <w:r w:rsidRPr="00456159">
        <w:rPr>
          <w:rFonts w:eastAsia="Times New Roman" w:cs="Times New Roman"/>
          <w:iCs/>
          <w:sz w:val="20"/>
          <w:szCs w:val="20"/>
          <w:lang w:eastAsia="es-ES"/>
        </w:rPr>
        <w:br/>
        <w:t>y renueva la faz de la Tierra!</w:t>
      </w:r>
    </w:p>
    <w:p w14:paraId="29D3CD5E" w14:textId="77777777" w:rsidR="006C18D6" w:rsidRPr="00083795" w:rsidRDefault="006C18D6" w:rsidP="003C4CF0">
      <w:pPr>
        <w:pStyle w:val="Default"/>
        <w:jc w:val="both"/>
        <w:rPr>
          <w:rFonts w:asciiTheme="minorHAnsi" w:hAnsiTheme="minorHAnsi" w:cstheme="minorHAnsi"/>
          <w:sz w:val="12"/>
          <w:szCs w:val="12"/>
        </w:rPr>
      </w:pPr>
    </w:p>
    <w:p w14:paraId="42864E24" w14:textId="77777777" w:rsidR="007C744F"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¡Ven, esperanza de los pobres,</w:t>
      </w:r>
    </w:p>
    <w:p w14:paraId="29D3CD63" w14:textId="35708735" w:rsidR="00E80EEF" w:rsidRPr="00083795" w:rsidRDefault="00A95B84" w:rsidP="003C4CF0">
      <w:pPr>
        <w:spacing w:after="0" w:line="240" w:lineRule="auto"/>
        <w:rPr>
          <w:rFonts w:eastAsia="Times New Roman" w:cs="Times New Roman"/>
          <w:iCs/>
          <w:sz w:val="12"/>
          <w:szCs w:val="12"/>
          <w:lang w:eastAsia="es-ES"/>
        </w:rPr>
      </w:pPr>
      <w:r w:rsidRPr="00456159">
        <w:rPr>
          <w:rFonts w:eastAsia="Times New Roman" w:cs="Times New Roman"/>
          <w:iCs/>
          <w:sz w:val="20"/>
          <w:szCs w:val="20"/>
          <w:lang w:eastAsia="es-ES"/>
        </w:rPr>
        <w:t>juez de los poderosos!</w:t>
      </w:r>
      <w:r w:rsidRPr="00456159">
        <w:rPr>
          <w:rFonts w:eastAsia="Times New Roman" w:cs="Times New Roman"/>
          <w:iCs/>
          <w:sz w:val="20"/>
          <w:szCs w:val="20"/>
          <w:lang w:eastAsia="es-ES"/>
        </w:rPr>
        <w:br/>
        <w:t>Rescata del naufragio a nuestro planeta,</w:t>
      </w:r>
      <w:r w:rsidRPr="00456159">
        <w:rPr>
          <w:rFonts w:eastAsia="Times New Roman" w:cs="Times New Roman"/>
          <w:iCs/>
          <w:sz w:val="20"/>
          <w:szCs w:val="20"/>
          <w:lang w:eastAsia="es-ES"/>
        </w:rPr>
        <w:br/>
        <w:t>sácanos de la prisión de nuestra voracidad.</w:t>
      </w:r>
    </w:p>
    <w:p w14:paraId="29D3CD64" w14:textId="77777777" w:rsidR="00E80EEF" w:rsidRPr="00456159"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Al</w:t>
      </w:r>
      <w:r w:rsidR="00E80EEF" w:rsidRPr="00456159">
        <w:rPr>
          <w:rFonts w:eastAsia="Times New Roman" w:cs="Times New Roman"/>
          <w:iCs/>
          <w:sz w:val="20"/>
          <w:szCs w:val="20"/>
          <w:lang w:eastAsia="es-ES"/>
        </w:rPr>
        <w:t>iento de vida, ¡sopla sobre nosotros!   </w:t>
      </w:r>
    </w:p>
    <w:p w14:paraId="472A4665" w14:textId="77777777" w:rsidR="007C744F" w:rsidRDefault="00A95B84" w:rsidP="003C4CF0">
      <w:pPr>
        <w:spacing w:after="0" w:line="240" w:lineRule="auto"/>
        <w:rPr>
          <w:rFonts w:eastAsia="Times New Roman" w:cs="Times New Roman"/>
          <w:iCs/>
          <w:sz w:val="20"/>
          <w:szCs w:val="20"/>
          <w:lang w:eastAsia="es-ES"/>
        </w:rPr>
      </w:pPr>
      <w:r w:rsidRPr="00456159">
        <w:rPr>
          <w:rFonts w:eastAsia="Times New Roman" w:cs="Times New Roman"/>
          <w:iCs/>
          <w:sz w:val="20"/>
          <w:szCs w:val="20"/>
          <w:lang w:eastAsia="es-ES"/>
        </w:rPr>
        <w:t>Agua de vida, ¡déjanos beber de ti!</w:t>
      </w:r>
      <w:r w:rsidRPr="00456159">
        <w:rPr>
          <w:rFonts w:eastAsia="Times New Roman" w:cs="Times New Roman"/>
          <w:iCs/>
          <w:sz w:val="20"/>
          <w:szCs w:val="20"/>
          <w:lang w:eastAsia="es-ES"/>
        </w:rPr>
        <w:br/>
        <w:t>¡Déjanos convertirnos en tu morada</w:t>
      </w:r>
    </w:p>
    <w:p w14:paraId="29D3CD65" w14:textId="38FFC4B6" w:rsidR="00A95B84" w:rsidRPr="00456159" w:rsidRDefault="00E80EEF" w:rsidP="003C4CF0">
      <w:pPr>
        <w:spacing w:after="0" w:line="240" w:lineRule="auto"/>
        <w:rPr>
          <w:rFonts w:eastAsia="Times New Roman" w:cs="Times New Roman"/>
          <w:sz w:val="20"/>
          <w:szCs w:val="20"/>
          <w:lang w:eastAsia="es-ES"/>
        </w:rPr>
      </w:pPr>
      <w:r w:rsidRPr="00456159">
        <w:rPr>
          <w:rFonts w:eastAsia="Times New Roman" w:cs="Times New Roman"/>
          <w:iCs/>
          <w:sz w:val="20"/>
          <w:szCs w:val="20"/>
          <w:lang w:eastAsia="es-ES"/>
        </w:rPr>
        <w:t xml:space="preserve"> </w:t>
      </w:r>
      <w:r w:rsidR="00A95B84" w:rsidRPr="00456159">
        <w:rPr>
          <w:rFonts w:eastAsia="Times New Roman" w:cs="Times New Roman"/>
          <w:iCs/>
          <w:sz w:val="20"/>
          <w:szCs w:val="20"/>
          <w:lang w:eastAsia="es-ES"/>
        </w:rPr>
        <w:t>y renueva la faz de la Tierra!</w:t>
      </w:r>
    </w:p>
    <w:p w14:paraId="29D3CD66" w14:textId="77777777" w:rsidR="00E80EEF" w:rsidRPr="00083795" w:rsidRDefault="00E80EEF" w:rsidP="003C4CF0">
      <w:pPr>
        <w:spacing w:after="0" w:line="240" w:lineRule="auto"/>
        <w:jc w:val="right"/>
        <w:rPr>
          <w:rFonts w:eastAsia="Times New Roman" w:cs="Times New Roman"/>
          <w:iCs/>
          <w:sz w:val="12"/>
          <w:szCs w:val="12"/>
          <w:lang w:eastAsia="es-ES"/>
        </w:rPr>
      </w:pPr>
    </w:p>
    <w:p w14:paraId="29D3CD68" w14:textId="77777777" w:rsidR="00A95B84" w:rsidRPr="00456159" w:rsidRDefault="00A95B84" w:rsidP="003C4CF0">
      <w:pPr>
        <w:spacing w:after="0" w:line="240" w:lineRule="auto"/>
        <w:jc w:val="right"/>
        <w:rPr>
          <w:rFonts w:eastAsia="Times New Roman" w:cs="Times New Roman"/>
          <w:sz w:val="20"/>
          <w:szCs w:val="20"/>
          <w:lang w:eastAsia="es-ES"/>
        </w:rPr>
      </w:pPr>
      <w:r w:rsidRPr="00456159">
        <w:rPr>
          <w:rFonts w:eastAsia="Times New Roman" w:cs="Times New Roman"/>
          <w:iCs/>
          <w:sz w:val="20"/>
          <w:szCs w:val="20"/>
          <w:lang w:eastAsia="es-ES"/>
        </w:rPr>
        <w:t>Fuente: CONFER </w:t>
      </w:r>
    </w:p>
    <w:p w14:paraId="29D3CD69" w14:textId="77777777" w:rsidR="00A95B84" w:rsidRPr="00456159" w:rsidRDefault="00A95B84" w:rsidP="00A95B84">
      <w:pPr>
        <w:spacing w:after="0" w:line="0" w:lineRule="auto"/>
        <w:jc w:val="center"/>
        <w:rPr>
          <w:rFonts w:eastAsia="Times New Roman" w:cs="Times New Roman"/>
          <w:sz w:val="20"/>
          <w:szCs w:val="20"/>
          <w:lang w:eastAsia="es-ES"/>
        </w:rPr>
      </w:pPr>
    </w:p>
    <w:p w14:paraId="29D3CD6A" w14:textId="77777777" w:rsidR="00A95B84" w:rsidRPr="00456159" w:rsidRDefault="00A95B84" w:rsidP="00A95B84">
      <w:pPr>
        <w:spacing w:after="0"/>
        <w:jc w:val="both"/>
        <w:rPr>
          <w:b/>
          <w:sz w:val="20"/>
          <w:szCs w:val="20"/>
          <w:shd w:val="clear" w:color="auto" w:fill="FFFFFF"/>
        </w:rPr>
      </w:pPr>
    </w:p>
    <w:p w14:paraId="29D3CD6B" w14:textId="77777777" w:rsidR="00A95B84" w:rsidRPr="00456159" w:rsidRDefault="00A95B84" w:rsidP="005A79E5">
      <w:pPr>
        <w:pStyle w:val="Default"/>
        <w:tabs>
          <w:tab w:val="left" w:pos="4395"/>
        </w:tabs>
        <w:ind w:right="-283"/>
        <w:jc w:val="both"/>
        <w:rPr>
          <w:rFonts w:asciiTheme="minorHAnsi" w:hAnsiTheme="minorHAnsi" w:cstheme="minorHAnsi"/>
          <w:sz w:val="20"/>
          <w:szCs w:val="20"/>
        </w:rPr>
      </w:pPr>
    </w:p>
    <w:sectPr w:rsidR="00A95B84" w:rsidRPr="00456159" w:rsidSect="007D28E1">
      <w:type w:val="continuous"/>
      <w:pgSz w:w="11906" w:h="16838"/>
      <w:pgMar w:top="1417" w:right="1416" w:bottom="426" w:left="1701" w:header="708" w:footer="708"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CD6E" w14:textId="77777777" w:rsidR="00484320" w:rsidRDefault="00484320" w:rsidP="00F737CD">
      <w:pPr>
        <w:spacing w:after="0" w:line="240" w:lineRule="auto"/>
      </w:pPr>
      <w:r>
        <w:separator/>
      </w:r>
    </w:p>
  </w:endnote>
  <w:endnote w:type="continuationSeparator" w:id="0">
    <w:p w14:paraId="29D3CD6F" w14:textId="77777777" w:rsidR="00484320" w:rsidRDefault="00484320" w:rsidP="00F7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duit ITC">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CD74" w14:textId="77777777" w:rsidR="00DA7366" w:rsidRPr="00DA7366" w:rsidRDefault="00DA7366" w:rsidP="00DA7366">
    <w:pPr>
      <w:pStyle w:val="Piedepgina"/>
    </w:pPr>
    <w:r>
      <w:rPr>
        <w:noProof/>
        <w:lang w:eastAsia="es-ES"/>
      </w:rPr>
      <w:drawing>
        <wp:anchor distT="0" distB="0" distL="114300" distR="114300" simplePos="0" relativeHeight="251659264" behindDoc="1" locked="0" layoutInCell="1" allowOverlap="1" wp14:anchorId="29D3CD77" wp14:editId="29D3CD78">
          <wp:simplePos x="0" y="0"/>
          <wp:positionH relativeFrom="column">
            <wp:posOffset>4158615</wp:posOffset>
          </wp:positionH>
          <wp:positionV relativeFrom="paragraph">
            <wp:posOffset>-99060</wp:posOffset>
          </wp:positionV>
          <wp:extent cx="1832610" cy="589915"/>
          <wp:effectExtent l="0" t="0" r="0" b="635"/>
          <wp:wrapTight wrapText="bothSides">
            <wp:wrapPolygon edited="0">
              <wp:start x="0" y="0"/>
              <wp:lineTo x="0" y="20926"/>
              <wp:lineTo x="21331" y="20926"/>
              <wp:lineTo x="21331" y="0"/>
              <wp:lineTo x="0" y="0"/>
            </wp:wrapPolygon>
          </wp:wrapTight>
          <wp:docPr id="8" name="Imagen 8"/>
          <wp:cNvGraphicFramePr/>
          <a:graphic xmlns:a="http://schemas.openxmlformats.org/drawingml/2006/main">
            <a:graphicData uri="http://schemas.openxmlformats.org/drawingml/2006/picture">
              <pic:pic xmlns:pic="http://schemas.openxmlformats.org/drawingml/2006/picture">
                <pic:nvPicPr>
                  <pic:cNvPr id="53" name="Imagen 53"/>
                  <pic:cNvPicPr/>
                </pic:nvPicPr>
                <pic:blipFill>
                  <a:blip r:embed="rId1">
                    <a:extLst>
                      <a:ext uri="{28A0092B-C50C-407E-A947-70E740481C1C}">
                        <a14:useLocalDpi xmlns:a14="http://schemas.microsoft.com/office/drawing/2010/main" val="0"/>
                      </a:ext>
                    </a:extLst>
                  </a:blip>
                  <a:stretch>
                    <a:fillRect/>
                  </a:stretch>
                </pic:blipFill>
                <pic:spPr>
                  <a:xfrm>
                    <a:off x="0" y="0"/>
                    <a:ext cx="1832610" cy="589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CD6C" w14:textId="77777777" w:rsidR="00484320" w:rsidRDefault="00484320" w:rsidP="00F737CD">
      <w:pPr>
        <w:spacing w:after="0" w:line="240" w:lineRule="auto"/>
      </w:pPr>
      <w:r>
        <w:separator/>
      </w:r>
    </w:p>
  </w:footnote>
  <w:footnote w:type="continuationSeparator" w:id="0">
    <w:p w14:paraId="29D3CD6D" w14:textId="77777777" w:rsidR="00484320" w:rsidRDefault="00484320" w:rsidP="00F7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CD70" w14:textId="77777777" w:rsidR="001F766F" w:rsidRDefault="001F766F" w:rsidP="001F766F">
    <w:pPr>
      <w:spacing w:after="0"/>
      <w:jc w:val="right"/>
      <w:rPr>
        <w:rFonts w:ascii="Comic Sans MS" w:hAnsi="Comic Sans MS"/>
        <w:b/>
      </w:rPr>
    </w:pPr>
    <w:r>
      <w:rPr>
        <w:noProof/>
        <w:lang w:eastAsia="es-ES"/>
      </w:rPr>
      <w:drawing>
        <wp:anchor distT="0" distB="0" distL="114300" distR="114300" simplePos="0" relativeHeight="251658240" behindDoc="1" locked="0" layoutInCell="1" allowOverlap="1" wp14:anchorId="29D3CD75" wp14:editId="29D3CD76">
          <wp:simplePos x="0" y="0"/>
          <wp:positionH relativeFrom="margin">
            <wp:posOffset>3175</wp:posOffset>
          </wp:positionH>
          <wp:positionV relativeFrom="paragraph">
            <wp:posOffset>-87630</wp:posOffset>
          </wp:positionV>
          <wp:extent cx="1525905" cy="810260"/>
          <wp:effectExtent l="0" t="0" r="0" b="8890"/>
          <wp:wrapTight wrapText="bothSides">
            <wp:wrapPolygon edited="0">
              <wp:start x="0" y="0"/>
              <wp:lineTo x="0" y="21329"/>
              <wp:lineTo x="21303" y="21329"/>
              <wp:lineTo x="2130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1">
                    <a:extLst>
                      <a:ext uri="{28A0092B-C50C-407E-A947-70E740481C1C}">
                        <a14:useLocalDpi xmlns:a14="http://schemas.microsoft.com/office/drawing/2010/main" val="0"/>
                      </a:ext>
                    </a:extLst>
                  </a:blip>
                  <a:srcRect t="8109" b="16766"/>
                  <a:stretch>
                    <a:fillRect/>
                  </a:stretch>
                </pic:blipFill>
                <pic:spPr bwMode="auto">
                  <a:xfrm>
                    <a:off x="0" y="0"/>
                    <a:ext cx="1525905" cy="81026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rPr>
      <w:t>Oración de FundEO para la Familia Teresiana</w:t>
    </w:r>
  </w:p>
  <w:p w14:paraId="29D3CD71" w14:textId="77777777" w:rsidR="001F766F" w:rsidRDefault="001F766F" w:rsidP="001F766F">
    <w:pPr>
      <w:spacing w:after="0" w:line="240" w:lineRule="auto"/>
      <w:jc w:val="right"/>
      <w:rPr>
        <w:rFonts w:ascii="Comic Sans MS" w:hAnsi="Comic Sans MS"/>
        <w:b/>
      </w:rPr>
    </w:pPr>
    <w:r>
      <w:rPr>
        <w:rFonts w:ascii="Comic Sans MS" w:hAnsi="Comic Sans MS"/>
        <w:b/>
      </w:rPr>
      <w:t xml:space="preserve">27 de </w:t>
    </w:r>
    <w:r w:rsidR="00703B6A">
      <w:rPr>
        <w:rFonts w:ascii="Comic Sans MS" w:hAnsi="Comic Sans MS"/>
        <w:b/>
      </w:rPr>
      <w:t>febrero</w:t>
    </w:r>
  </w:p>
  <w:p w14:paraId="29D3CD72" w14:textId="77777777" w:rsidR="00F737CD" w:rsidRDefault="00F737CD">
    <w:pPr>
      <w:pStyle w:val="Encabezado"/>
    </w:pPr>
  </w:p>
  <w:p w14:paraId="29D3CD73" w14:textId="77777777" w:rsidR="00F737CD" w:rsidRDefault="00F737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F05"/>
    <w:multiLevelType w:val="hybridMultilevel"/>
    <w:tmpl w:val="95C63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3E0E61"/>
    <w:multiLevelType w:val="hybridMultilevel"/>
    <w:tmpl w:val="9C4A5278"/>
    <w:lvl w:ilvl="0" w:tplc="07E8CA8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B3CF6"/>
    <w:multiLevelType w:val="hybridMultilevel"/>
    <w:tmpl w:val="A07C1FA4"/>
    <w:lvl w:ilvl="0" w:tplc="1BAE54E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961FF5"/>
    <w:multiLevelType w:val="hybridMultilevel"/>
    <w:tmpl w:val="767AC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BC1D84"/>
    <w:multiLevelType w:val="hybridMultilevel"/>
    <w:tmpl w:val="8CE25110"/>
    <w:lvl w:ilvl="0" w:tplc="DD86EE0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3F1E2C"/>
    <w:multiLevelType w:val="hybridMultilevel"/>
    <w:tmpl w:val="5EA65DCC"/>
    <w:lvl w:ilvl="0" w:tplc="0C0A000D">
      <w:start w:val="1"/>
      <w:numFmt w:val="bullet"/>
      <w:lvlText w:val=""/>
      <w:lvlJc w:val="left"/>
      <w:pPr>
        <w:ind w:left="2119" w:hanging="360"/>
      </w:pPr>
      <w:rPr>
        <w:rFonts w:ascii="Wingdings" w:hAnsi="Wingdings" w:hint="default"/>
      </w:rPr>
    </w:lvl>
    <w:lvl w:ilvl="1" w:tplc="0C0A0003" w:tentative="1">
      <w:start w:val="1"/>
      <w:numFmt w:val="bullet"/>
      <w:lvlText w:val="o"/>
      <w:lvlJc w:val="left"/>
      <w:pPr>
        <w:ind w:left="2839" w:hanging="360"/>
      </w:pPr>
      <w:rPr>
        <w:rFonts w:ascii="Courier New" w:hAnsi="Courier New" w:cs="Courier New" w:hint="default"/>
      </w:rPr>
    </w:lvl>
    <w:lvl w:ilvl="2" w:tplc="0C0A0005" w:tentative="1">
      <w:start w:val="1"/>
      <w:numFmt w:val="bullet"/>
      <w:lvlText w:val=""/>
      <w:lvlJc w:val="left"/>
      <w:pPr>
        <w:ind w:left="3559" w:hanging="360"/>
      </w:pPr>
      <w:rPr>
        <w:rFonts w:ascii="Wingdings" w:hAnsi="Wingdings" w:hint="default"/>
      </w:rPr>
    </w:lvl>
    <w:lvl w:ilvl="3" w:tplc="0C0A0001" w:tentative="1">
      <w:start w:val="1"/>
      <w:numFmt w:val="bullet"/>
      <w:lvlText w:val=""/>
      <w:lvlJc w:val="left"/>
      <w:pPr>
        <w:ind w:left="4279" w:hanging="360"/>
      </w:pPr>
      <w:rPr>
        <w:rFonts w:ascii="Symbol" w:hAnsi="Symbol" w:hint="default"/>
      </w:rPr>
    </w:lvl>
    <w:lvl w:ilvl="4" w:tplc="0C0A0003" w:tentative="1">
      <w:start w:val="1"/>
      <w:numFmt w:val="bullet"/>
      <w:lvlText w:val="o"/>
      <w:lvlJc w:val="left"/>
      <w:pPr>
        <w:ind w:left="4999" w:hanging="360"/>
      </w:pPr>
      <w:rPr>
        <w:rFonts w:ascii="Courier New" w:hAnsi="Courier New" w:cs="Courier New" w:hint="default"/>
      </w:rPr>
    </w:lvl>
    <w:lvl w:ilvl="5" w:tplc="0C0A0005" w:tentative="1">
      <w:start w:val="1"/>
      <w:numFmt w:val="bullet"/>
      <w:lvlText w:val=""/>
      <w:lvlJc w:val="left"/>
      <w:pPr>
        <w:ind w:left="5719" w:hanging="360"/>
      </w:pPr>
      <w:rPr>
        <w:rFonts w:ascii="Wingdings" w:hAnsi="Wingdings" w:hint="default"/>
      </w:rPr>
    </w:lvl>
    <w:lvl w:ilvl="6" w:tplc="0C0A0001" w:tentative="1">
      <w:start w:val="1"/>
      <w:numFmt w:val="bullet"/>
      <w:lvlText w:val=""/>
      <w:lvlJc w:val="left"/>
      <w:pPr>
        <w:ind w:left="6439" w:hanging="360"/>
      </w:pPr>
      <w:rPr>
        <w:rFonts w:ascii="Symbol" w:hAnsi="Symbol" w:hint="default"/>
      </w:rPr>
    </w:lvl>
    <w:lvl w:ilvl="7" w:tplc="0C0A0003" w:tentative="1">
      <w:start w:val="1"/>
      <w:numFmt w:val="bullet"/>
      <w:lvlText w:val="o"/>
      <w:lvlJc w:val="left"/>
      <w:pPr>
        <w:ind w:left="7159" w:hanging="360"/>
      </w:pPr>
      <w:rPr>
        <w:rFonts w:ascii="Courier New" w:hAnsi="Courier New" w:cs="Courier New" w:hint="default"/>
      </w:rPr>
    </w:lvl>
    <w:lvl w:ilvl="8" w:tplc="0C0A0005" w:tentative="1">
      <w:start w:val="1"/>
      <w:numFmt w:val="bullet"/>
      <w:lvlText w:val=""/>
      <w:lvlJc w:val="left"/>
      <w:pPr>
        <w:ind w:left="7879" w:hanging="360"/>
      </w:pPr>
      <w:rPr>
        <w:rFonts w:ascii="Wingdings" w:hAnsi="Wingdings" w:hint="default"/>
      </w:rPr>
    </w:lvl>
  </w:abstractNum>
  <w:abstractNum w:abstractNumId="6" w15:restartNumberingAfterBreak="0">
    <w:nsid w:val="70357273"/>
    <w:multiLevelType w:val="hybridMultilevel"/>
    <w:tmpl w:val="8496F05A"/>
    <w:lvl w:ilvl="0" w:tplc="638A1404">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2A5AE6"/>
    <w:multiLevelType w:val="hybridMultilevel"/>
    <w:tmpl w:val="F12CB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895731"/>
    <w:multiLevelType w:val="hybridMultilevel"/>
    <w:tmpl w:val="56429EDC"/>
    <w:lvl w:ilvl="0" w:tplc="B356697C">
      <w:start w:val="2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4"/>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87"/>
    <w:rsid w:val="000139BC"/>
    <w:rsid w:val="0003546F"/>
    <w:rsid w:val="00083795"/>
    <w:rsid w:val="000B5BDD"/>
    <w:rsid w:val="000F5BCC"/>
    <w:rsid w:val="00104C41"/>
    <w:rsid w:val="0011644F"/>
    <w:rsid w:val="001A68B2"/>
    <w:rsid w:val="001B7884"/>
    <w:rsid w:val="001F766F"/>
    <w:rsid w:val="00233DA2"/>
    <w:rsid w:val="002B452D"/>
    <w:rsid w:val="002F2F28"/>
    <w:rsid w:val="00335787"/>
    <w:rsid w:val="00352B17"/>
    <w:rsid w:val="00375E9A"/>
    <w:rsid w:val="00394852"/>
    <w:rsid w:val="003C4CF0"/>
    <w:rsid w:val="003C6BF1"/>
    <w:rsid w:val="003C7D14"/>
    <w:rsid w:val="004173E6"/>
    <w:rsid w:val="00425FFF"/>
    <w:rsid w:val="00456159"/>
    <w:rsid w:val="00484225"/>
    <w:rsid w:val="00484320"/>
    <w:rsid w:val="004D66BE"/>
    <w:rsid w:val="004F34A9"/>
    <w:rsid w:val="00517072"/>
    <w:rsid w:val="00547715"/>
    <w:rsid w:val="00553E3C"/>
    <w:rsid w:val="00561BD4"/>
    <w:rsid w:val="00590B5A"/>
    <w:rsid w:val="005A4BFE"/>
    <w:rsid w:val="005A79E5"/>
    <w:rsid w:val="00630A68"/>
    <w:rsid w:val="00673435"/>
    <w:rsid w:val="00693D04"/>
    <w:rsid w:val="006C18D6"/>
    <w:rsid w:val="00703B6A"/>
    <w:rsid w:val="0071663D"/>
    <w:rsid w:val="0074049E"/>
    <w:rsid w:val="007C60AD"/>
    <w:rsid w:val="007C744F"/>
    <w:rsid w:val="007D28E1"/>
    <w:rsid w:val="00827FA1"/>
    <w:rsid w:val="00836BC1"/>
    <w:rsid w:val="00882468"/>
    <w:rsid w:val="00901C95"/>
    <w:rsid w:val="009064CC"/>
    <w:rsid w:val="0092500E"/>
    <w:rsid w:val="00992884"/>
    <w:rsid w:val="00A0333F"/>
    <w:rsid w:val="00A433C1"/>
    <w:rsid w:val="00A84F07"/>
    <w:rsid w:val="00A95B84"/>
    <w:rsid w:val="00AC00A1"/>
    <w:rsid w:val="00AC56B7"/>
    <w:rsid w:val="00B50106"/>
    <w:rsid w:val="00B5626F"/>
    <w:rsid w:val="00BD4114"/>
    <w:rsid w:val="00BD6F86"/>
    <w:rsid w:val="00C15EF2"/>
    <w:rsid w:val="00C97E01"/>
    <w:rsid w:val="00CF18A2"/>
    <w:rsid w:val="00DA0353"/>
    <w:rsid w:val="00DA7366"/>
    <w:rsid w:val="00DD0AE0"/>
    <w:rsid w:val="00DD58FB"/>
    <w:rsid w:val="00E00BBA"/>
    <w:rsid w:val="00E65E03"/>
    <w:rsid w:val="00E80EEF"/>
    <w:rsid w:val="00EB5C2E"/>
    <w:rsid w:val="00EF78EE"/>
    <w:rsid w:val="00F05A2F"/>
    <w:rsid w:val="00F464FB"/>
    <w:rsid w:val="00F737CD"/>
    <w:rsid w:val="00F77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3CD39"/>
  <w15:docId w15:val="{2FEB6B83-CA2C-4430-977B-0B547958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5787"/>
    <w:rPr>
      <w:color w:val="0563C1" w:themeColor="hyperlink"/>
      <w:u w:val="single"/>
    </w:rPr>
  </w:style>
  <w:style w:type="character" w:styleId="Hipervnculovisitado">
    <w:name w:val="FollowedHyperlink"/>
    <w:basedOn w:val="Fuentedeprrafopredeter"/>
    <w:uiPriority w:val="99"/>
    <w:semiHidden/>
    <w:unhideWhenUsed/>
    <w:rsid w:val="00335787"/>
    <w:rPr>
      <w:color w:val="954F72" w:themeColor="followedHyperlink"/>
      <w:u w:val="single"/>
    </w:rPr>
  </w:style>
  <w:style w:type="paragraph" w:customStyle="1" w:styleId="Default">
    <w:name w:val="Default"/>
    <w:rsid w:val="00335787"/>
    <w:pPr>
      <w:autoSpaceDE w:val="0"/>
      <w:autoSpaceDN w:val="0"/>
      <w:adjustRightInd w:val="0"/>
      <w:spacing w:after="0" w:line="240" w:lineRule="auto"/>
    </w:pPr>
    <w:rPr>
      <w:rFonts w:ascii="Conduit ITC" w:hAnsi="Conduit ITC" w:cs="Conduit ITC"/>
      <w:color w:val="000000"/>
      <w:sz w:val="24"/>
      <w:szCs w:val="24"/>
    </w:rPr>
  </w:style>
  <w:style w:type="paragraph" w:styleId="Prrafodelista">
    <w:name w:val="List Paragraph"/>
    <w:basedOn w:val="Normal"/>
    <w:uiPriority w:val="34"/>
    <w:qFormat/>
    <w:rsid w:val="00590B5A"/>
    <w:pPr>
      <w:ind w:left="720"/>
      <w:contextualSpacing/>
    </w:pPr>
  </w:style>
  <w:style w:type="paragraph" w:styleId="Sinespaciado">
    <w:name w:val="No Spacing"/>
    <w:uiPriority w:val="1"/>
    <w:qFormat/>
    <w:rsid w:val="00590B5A"/>
    <w:pPr>
      <w:spacing w:after="0" w:line="240" w:lineRule="auto"/>
    </w:pPr>
  </w:style>
  <w:style w:type="paragraph" w:styleId="NormalWeb">
    <w:name w:val="Normal (Web)"/>
    <w:basedOn w:val="Normal"/>
    <w:uiPriority w:val="99"/>
    <w:unhideWhenUsed/>
    <w:rsid w:val="003C6B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C6BF1"/>
    <w:rPr>
      <w:b/>
      <w:bCs/>
    </w:rPr>
  </w:style>
  <w:style w:type="paragraph" w:styleId="Encabezado">
    <w:name w:val="header"/>
    <w:basedOn w:val="Normal"/>
    <w:link w:val="EncabezadoCar"/>
    <w:uiPriority w:val="99"/>
    <w:unhideWhenUsed/>
    <w:rsid w:val="00F737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37CD"/>
  </w:style>
  <w:style w:type="paragraph" w:styleId="Piedepgina">
    <w:name w:val="footer"/>
    <w:basedOn w:val="Normal"/>
    <w:link w:val="PiedepginaCar"/>
    <w:uiPriority w:val="99"/>
    <w:unhideWhenUsed/>
    <w:rsid w:val="00F737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37CD"/>
  </w:style>
  <w:style w:type="table" w:styleId="Tablaconcuadrcula">
    <w:name w:val="Table Grid"/>
    <w:basedOn w:val="Tablanormal"/>
    <w:uiPriority w:val="39"/>
    <w:rsid w:val="0011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nd-align-justify">
    <w:name w:val="wnd-align-justify"/>
    <w:basedOn w:val="Normal"/>
    <w:rsid w:val="00E65E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52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91838">
      <w:bodyDiv w:val="1"/>
      <w:marLeft w:val="0"/>
      <w:marRight w:val="0"/>
      <w:marTop w:val="0"/>
      <w:marBottom w:val="0"/>
      <w:divBdr>
        <w:top w:val="none" w:sz="0" w:space="0" w:color="auto"/>
        <w:left w:val="none" w:sz="0" w:space="0" w:color="auto"/>
        <w:bottom w:val="none" w:sz="0" w:space="0" w:color="auto"/>
        <w:right w:val="none" w:sz="0" w:space="0" w:color="auto"/>
      </w:divBdr>
      <w:divsChild>
        <w:div w:id="706612579">
          <w:marLeft w:val="0"/>
          <w:marRight w:val="0"/>
          <w:marTop w:val="0"/>
          <w:marBottom w:val="0"/>
          <w:divBdr>
            <w:top w:val="none" w:sz="0" w:space="0" w:color="auto"/>
            <w:left w:val="none" w:sz="0" w:space="0" w:color="auto"/>
            <w:bottom w:val="none" w:sz="0" w:space="0" w:color="auto"/>
            <w:right w:val="none" w:sz="0" w:space="0" w:color="auto"/>
          </w:divBdr>
          <w:divsChild>
            <w:div w:id="780488781">
              <w:marLeft w:val="0"/>
              <w:marRight w:val="0"/>
              <w:marTop w:val="0"/>
              <w:marBottom w:val="0"/>
              <w:divBdr>
                <w:top w:val="none" w:sz="0" w:space="0" w:color="auto"/>
                <w:left w:val="none" w:sz="0" w:space="0" w:color="auto"/>
                <w:bottom w:val="none" w:sz="0" w:space="0" w:color="auto"/>
                <w:right w:val="none" w:sz="0" w:space="0" w:color="auto"/>
              </w:divBdr>
              <w:divsChild>
                <w:div w:id="1316954819">
                  <w:marLeft w:val="0"/>
                  <w:marRight w:val="0"/>
                  <w:marTop w:val="0"/>
                  <w:marBottom w:val="0"/>
                  <w:divBdr>
                    <w:top w:val="none" w:sz="0" w:space="0" w:color="auto"/>
                    <w:left w:val="none" w:sz="0" w:space="0" w:color="auto"/>
                    <w:bottom w:val="none" w:sz="0" w:space="0" w:color="auto"/>
                    <w:right w:val="none" w:sz="0" w:space="0" w:color="auto"/>
                  </w:divBdr>
                  <w:divsChild>
                    <w:div w:id="1027873696">
                      <w:marLeft w:val="0"/>
                      <w:marRight w:val="0"/>
                      <w:marTop w:val="0"/>
                      <w:marBottom w:val="0"/>
                      <w:divBdr>
                        <w:top w:val="none" w:sz="0" w:space="0" w:color="auto"/>
                        <w:left w:val="none" w:sz="0" w:space="0" w:color="auto"/>
                        <w:bottom w:val="none" w:sz="0" w:space="0" w:color="auto"/>
                        <w:right w:val="none" w:sz="0" w:space="0" w:color="auto"/>
                      </w:divBdr>
                      <w:divsChild>
                        <w:div w:id="103501908">
                          <w:marLeft w:val="0"/>
                          <w:marRight w:val="0"/>
                          <w:marTop w:val="0"/>
                          <w:marBottom w:val="0"/>
                          <w:divBdr>
                            <w:top w:val="none" w:sz="0" w:space="0" w:color="auto"/>
                            <w:left w:val="none" w:sz="0" w:space="0" w:color="auto"/>
                            <w:bottom w:val="none" w:sz="0" w:space="0" w:color="auto"/>
                            <w:right w:val="none" w:sz="0" w:space="0" w:color="auto"/>
                          </w:divBdr>
                          <w:divsChild>
                            <w:div w:id="823163132">
                              <w:marLeft w:val="0"/>
                              <w:marRight w:val="0"/>
                              <w:marTop w:val="0"/>
                              <w:marBottom w:val="0"/>
                              <w:divBdr>
                                <w:top w:val="none" w:sz="0" w:space="0" w:color="auto"/>
                                <w:left w:val="none" w:sz="0" w:space="0" w:color="auto"/>
                                <w:bottom w:val="none" w:sz="0" w:space="0" w:color="auto"/>
                                <w:right w:val="none" w:sz="0" w:space="0" w:color="auto"/>
                              </w:divBdr>
                              <w:divsChild>
                                <w:div w:id="1302687750">
                                  <w:marLeft w:val="0"/>
                                  <w:marRight w:val="0"/>
                                  <w:marTop w:val="0"/>
                                  <w:marBottom w:val="0"/>
                                  <w:divBdr>
                                    <w:top w:val="none" w:sz="0" w:space="0" w:color="auto"/>
                                    <w:left w:val="none" w:sz="0" w:space="0" w:color="auto"/>
                                    <w:bottom w:val="none" w:sz="0" w:space="0" w:color="auto"/>
                                    <w:right w:val="none" w:sz="0" w:space="0" w:color="auto"/>
                                  </w:divBdr>
                                  <w:divsChild>
                                    <w:div w:id="1379360033">
                                      <w:marLeft w:val="0"/>
                                      <w:marRight w:val="0"/>
                                      <w:marTop w:val="0"/>
                                      <w:marBottom w:val="0"/>
                                      <w:divBdr>
                                        <w:top w:val="none" w:sz="0" w:space="0" w:color="auto"/>
                                        <w:left w:val="none" w:sz="0" w:space="0" w:color="auto"/>
                                        <w:bottom w:val="none" w:sz="0" w:space="0" w:color="auto"/>
                                        <w:right w:val="none" w:sz="0" w:space="0" w:color="auto"/>
                                      </w:divBdr>
                                      <w:divsChild>
                                        <w:div w:id="13870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6786">
                              <w:marLeft w:val="0"/>
                              <w:marRight w:val="0"/>
                              <w:marTop w:val="0"/>
                              <w:marBottom w:val="0"/>
                              <w:divBdr>
                                <w:top w:val="none" w:sz="0" w:space="0" w:color="auto"/>
                                <w:left w:val="none" w:sz="0" w:space="0" w:color="auto"/>
                                <w:bottom w:val="none" w:sz="0" w:space="0" w:color="auto"/>
                                <w:right w:val="none" w:sz="0" w:space="0" w:color="auto"/>
                              </w:divBdr>
                              <w:divsChild>
                                <w:div w:id="1282759024">
                                  <w:marLeft w:val="0"/>
                                  <w:marRight w:val="0"/>
                                  <w:marTop w:val="0"/>
                                  <w:marBottom w:val="0"/>
                                  <w:divBdr>
                                    <w:top w:val="none" w:sz="0" w:space="0" w:color="auto"/>
                                    <w:left w:val="none" w:sz="0" w:space="0" w:color="auto"/>
                                    <w:bottom w:val="none" w:sz="0" w:space="0" w:color="auto"/>
                                    <w:right w:val="none" w:sz="0" w:space="0" w:color="auto"/>
                                  </w:divBdr>
                                  <w:divsChild>
                                    <w:div w:id="364256958">
                                      <w:marLeft w:val="0"/>
                                      <w:marRight w:val="0"/>
                                      <w:marTop w:val="0"/>
                                      <w:marBottom w:val="0"/>
                                      <w:divBdr>
                                        <w:top w:val="none" w:sz="0" w:space="0" w:color="auto"/>
                                        <w:left w:val="none" w:sz="0" w:space="0" w:color="auto"/>
                                        <w:bottom w:val="none" w:sz="0" w:space="0" w:color="auto"/>
                                        <w:right w:val="none" w:sz="0" w:space="0" w:color="auto"/>
                                      </w:divBdr>
                                      <w:divsChild>
                                        <w:div w:id="93791959">
                                          <w:marLeft w:val="0"/>
                                          <w:marRight w:val="0"/>
                                          <w:marTop w:val="0"/>
                                          <w:marBottom w:val="0"/>
                                          <w:divBdr>
                                            <w:top w:val="none" w:sz="0" w:space="0" w:color="auto"/>
                                            <w:left w:val="none" w:sz="0" w:space="0" w:color="auto"/>
                                            <w:bottom w:val="none" w:sz="0" w:space="0" w:color="auto"/>
                                            <w:right w:val="none" w:sz="0" w:space="0" w:color="auto"/>
                                          </w:divBdr>
                                        </w:div>
                                      </w:divsChild>
                                    </w:div>
                                    <w:div w:id="916522079">
                                      <w:marLeft w:val="0"/>
                                      <w:marRight w:val="0"/>
                                      <w:marTop w:val="0"/>
                                      <w:marBottom w:val="0"/>
                                      <w:divBdr>
                                        <w:top w:val="none" w:sz="0" w:space="0" w:color="auto"/>
                                        <w:left w:val="none" w:sz="0" w:space="0" w:color="auto"/>
                                        <w:bottom w:val="none" w:sz="0" w:space="0" w:color="auto"/>
                                        <w:right w:val="none" w:sz="0" w:space="0" w:color="auto"/>
                                      </w:divBdr>
                                      <w:divsChild>
                                        <w:div w:id="1802570317">
                                          <w:marLeft w:val="0"/>
                                          <w:marRight w:val="0"/>
                                          <w:marTop w:val="0"/>
                                          <w:marBottom w:val="0"/>
                                          <w:divBdr>
                                            <w:top w:val="none" w:sz="0" w:space="0" w:color="auto"/>
                                            <w:left w:val="none" w:sz="0" w:space="0" w:color="auto"/>
                                            <w:bottom w:val="none" w:sz="0" w:space="0" w:color="auto"/>
                                            <w:right w:val="none" w:sz="0" w:space="0" w:color="auto"/>
                                          </w:divBdr>
                                        </w:div>
                                      </w:divsChild>
                                    </w:div>
                                    <w:div w:id="7452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745028">
      <w:bodyDiv w:val="1"/>
      <w:marLeft w:val="0"/>
      <w:marRight w:val="0"/>
      <w:marTop w:val="0"/>
      <w:marBottom w:val="0"/>
      <w:divBdr>
        <w:top w:val="none" w:sz="0" w:space="0" w:color="auto"/>
        <w:left w:val="none" w:sz="0" w:space="0" w:color="auto"/>
        <w:bottom w:val="none" w:sz="0" w:space="0" w:color="auto"/>
        <w:right w:val="none" w:sz="0" w:space="0" w:color="auto"/>
      </w:divBdr>
    </w:div>
    <w:div w:id="845897113">
      <w:bodyDiv w:val="1"/>
      <w:marLeft w:val="0"/>
      <w:marRight w:val="0"/>
      <w:marTop w:val="0"/>
      <w:marBottom w:val="0"/>
      <w:divBdr>
        <w:top w:val="none" w:sz="0" w:space="0" w:color="auto"/>
        <w:left w:val="none" w:sz="0" w:space="0" w:color="auto"/>
        <w:bottom w:val="none" w:sz="0" w:space="0" w:color="auto"/>
        <w:right w:val="none" w:sz="0" w:space="0" w:color="auto"/>
      </w:divBdr>
    </w:div>
    <w:div w:id="1924290609">
      <w:bodyDiv w:val="1"/>
      <w:marLeft w:val="0"/>
      <w:marRight w:val="0"/>
      <w:marTop w:val="0"/>
      <w:marBottom w:val="0"/>
      <w:divBdr>
        <w:top w:val="none" w:sz="0" w:space="0" w:color="auto"/>
        <w:left w:val="none" w:sz="0" w:space="0" w:color="auto"/>
        <w:bottom w:val="none" w:sz="0" w:space="0" w:color="auto"/>
        <w:right w:val="none" w:sz="0" w:space="0" w:color="auto"/>
      </w:divBdr>
    </w:div>
    <w:div w:id="1944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pais.com/diario/1992/11/20/sociedad/722214003_8502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Comunidad STJ</dc:creator>
  <cp:lastModifiedBy>Dirección FundEO</cp:lastModifiedBy>
  <cp:revision>47</cp:revision>
  <dcterms:created xsi:type="dcterms:W3CDTF">2018-02-04T17:46:00Z</dcterms:created>
  <dcterms:modified xsi:type="dcterms:W3CDTF">2018-02-19T11:41:00Z</dcterms:modified>
</cp:coreProperties>
</file>