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bottom w:color="f18300" w:space="1" w:sz="18" w:val="single"/>
        </w:pBdr>
        <w:spacing w:line="276" w:lineRule="auto"/>
        <w:jc w:val="center"/>
        <w:rPr>
          <w:rFonts w:ascii="Playfair Display" w:cs="Playfair Display" w:eastAsia="Playfair Display" w:hAnsi="Playfair Display"/>
          <w:b w:val="1"/>
          <w:color w:val="f3b630"/>
          <w:sz w:val="52"/>
          <w:szCs w:val="52"/>
        </w:rPr>
      </w:pPr>
      <w:r w:rsidDel="00000000" w:rsidR="00000000" w:rsidRPr="00000000">
        <w:rPr>
          <w:rFonts w:ascii="Playfair Display" w:cs="Playfair Display" w:eastAsia="Playfair Display" w:hAnsi="Playfair Display"/>
          <w:b w:val="1"/>
          <w:color w:val="f3b630"/>
          <w:sz w:val="52"/>
          <w:szCs w:val="52"/>
          <w:rtl w:val="0"/>
        </w:rPr>
        <w:t xml:space="preserve">OBJETIVO CURSO 2019-20</w:t>
      </w:r>
    </w:p>
    <w:p w:rsidR="00000000" w:rsidDel="00000000" w:rsidP="00000000" w:rsidRDefault="00000000" w:rsidRPr="00000000" w14:paraId="00000002">
      <w:pPr>
        <w:widowControl w:val="1"/>
        <w:spacing w:line="276" w:lineRule="auto"/>
        <w:rPr>
          <w:rFonts w:ascii="Playfair Display" w:cs="Playfair Display" w:eastAsia="Playfair Display" w:hAnsi="Playfair Display"/>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-173588</wp:posOffset>
            </wp:positionH>
            <wp:positionV relativeFrom="paragraph">
              <wp:posOffset>224355</wp:posOffset>
            </wp:positionV>
            <wp:extent cx="2858135" cy="2486025"/>
            <wp:effectExtent b="0" l="0" r="0" t="0"/>
            <wp:wrapSquare wrapText="bothSides" distB="0" distT="0" distL="114300" distR="114300"/>
            <wp:docPr id="9" name="image5.jpg"/>
            <a:graphic>
              <a:graphicData uri="http://schemas.openxmlformats.org/drawingml/2006/picture">
                <pic:pic>
                  <pic:nvPicPr>
                    <pic:cNvPr id="0" name="image5.jpg"/>
                    <pic:cNvPicPr preferRelativeResize="0"/>
                  </pic:nvPicPr>
                  <pic:blipFill>
                    <a:blip r:embed="rId6"/>
                    <a:srcRect b="12552" l="14634" r="21410" t="8859"/>
                    <a:stretch>
                      <a:fillRect/>
                    </a:stretch>
                  </pic:blipFill>
                  <pic:spPr>
                    <a:xfrm>
                      <a:off x="0" y="0"/>
                      <a:ext cx="2858135" cy="2486025"/>
                    </a:xfrm>
                    <a:prstGeom prst="rect"/>
                    <a:ln/>
                  </pic:spPr>
                </pic:pic>
              </a:graphicData>
            </a:graphic>
          </wp:anchor>
        </w:drawing>
      </w:r>
    </w:p>
    <w:p w:rsidR="00000000" w:rsidDel="00000000" w:rsidP="00000000" w:rsidRDefault="00000000" w:rsidRPr="00000000" w14:paraId="00000003">
      <w:pPr>
        <w:widowControl w:val="1"/>
        <w:spacing w:line="276" w:lineRule="auto"/>
        <w:rPr>
          <w:rFonts w:ascii="Playfair Display" w:cs="Playfair Display" w:eastAsia="Playfair Display" w:hAnsi="Playfair Display"/>
          <w:sz w:val="22"/>
          <w:szCs w:val="22"/>
        </w:rPr>
      </w:pPr>
      <w:r w:rsidDel="00000000" w:rsidR="00000000" w:rsidRPr="00000000">
        <w:rPr>
          <w:rtl w:val="0"/>
        </w:rPr>
      </w:r>
    </w:p>
    <w:p w:rsidR="00000000" w:rsidDel="00000000" w:rsidP="00000000" w:rsidRDefault="00000000" w:rsidRPr="00000000" w14:paraId="00000004">
      <w:pPr>
        <w:widowControl w:val="1"/>
        <w:spacing w:line="276" w:lineRule="auto"/>
        <w:rPr>
          <w:rFonts w:ascii="Playfair Display" w:cs="Playfair Display" w:eastAsia="Playfair Display" w:hAnsi="Playfair Display"/>
          <w:sz w:val="22"/>
          <w:szCs w:val="22"/>
        </w:rPr>
      </w:pPr>
      <w:bookmarkStart w:colFirst="0" w:colLast="0" w:name="_gjdgxs" w:id="0"/>
      <w:bookmarkEnd w:id="0"/>
      <w:r w:rsidDel="00000000" w:rsidR="00000000" w:rsidRPr="00000000">
        <w:rPr>
          <w:rFonts w:ascii="Playfair Display" w:cs="Playfair Display" w:eastAsia="Playfair Display" w:hAnsi="Playfair Display"/>
          <w:sz w:val="22"/>
          <w:szCs w:val="22"/>
          <w:rtl w:val="0"/>
        </w:rPr>
        <w:t xml:space="preserve">Nuestro objetivo para el curso 2019-20 seguirá siendo el mismo que el curso pasado: </w:t>
      </w:r>
    </w:p>
    <w:p w:rsidR="00000000" w:rsidDel="00000000" w:rsidP="00000000" w:rsidRDefault="00000000" w:rsidRPr="00000000" w14:paraId="00000005">
      <w:pPr>
        <w:widowControl w:val="1"/>
        <w:spacing w:line="276" w:lineRule="auto"/>
        <w:jc w:val="center"/>
        <w:rPr>
          <w:rFonts w:ascii="Playfair Display" w:cs="Playfair Display" w:eastAsia="Playfair Display" w:hAnsi="Playfair Display"/>
          <w:b w:val="1"/>
          <w:color w:val="de4988"/>
          <w:sz w:val="38"/>
          <w:szCs w:val="38"/>
          <w:highlight w:val="white"/>
        </w:rPr>
      </w:pPr>
      <w:r w:rsidDel="00000000" w:rsidR="00000000" w:rsidRPr="00000000">
        <w:rPr>
          <w:rFonts w:ascii="Playfair Display" w:cs="Playfair Display" w:eastAsia="Playfair Display" w:hAnsi="Playfair Display"/>
          <w:b w:val="1"/>
          <w:color w:val="de4988"/>
          <w:sz w:val="38"/>
          <w:szCs w:val="38"/>
          <w:highlight w:val="white"/>
          <w:rtl w:val="0"/>
        </w:rPr>
        <w:t xml:space="preserve">Generar un nuevo modo de relación con Dios, con los demás y con la realidad.</w:t>
      </w:r>
    </w:p>
    <w:p w:rsidR="00000000" w:rsidDel="00000000" w:rsidP="00000000" w:rsidRDefault="00000000" w:rsidRPr="00000000" w14:paraId="00000006">
      <w:pPr>
        <w:jc w:val="both"/>
        <w:rPr>
          <w:rFonts w:ascii="Playfair Display" w:cs="Playfair Display" w:eastAsia="Playfair Display" w:hAnsi="Playfair Display"/>
        </w:rPr>
      </w:pPr>
      <w:r w:rsidDel="00000000" w:rsidR="00000000" w:rsidRPr="00000000">
        <w:rPr>
          <w:rtl w:val="0"/>
        </w:rPr>
      </w:r>
    </w:p>
    <w:p w:rsidR="00000000" w:rsidDel="00000000" w:rsidP="00000000" w:rsidRDefault="00000000" w:rsidRPr="00000000" w14:paraId="00000007">
      <w:pPr>
        <w:jc w:val="both"/>
        <w:rPr>
          <w:rFonts w:ascii="Playfair Display" w:cs="Playfair Display" w:eastAsia="Playfair Display" w:hAnsi="Playfair Display"/>
          <w:b w:val="1"/>
          <w:color w:val="de4988"/>
          <w:sz w:val="22"/>
          <w:szCs w:val="22"/>
        </w:rPr>
      </w:pPr>
      <w:r w:rsidDel="00000000" w:rsidR="00000000" w:rsidRPr="00000000">
        <w:rPr>
          <w:rFonts w:ascii="Playfair Display" w:cs="Playfair Display" w:eastAsia="Playfair Display" w:hAnsi="Playfair Display"/>
          <w:sz w:val="22"/>
          <w:szCs w:val="22"/>
          <w:rtl w:val="0"/>
        </w:rPr>
        <w:t xml:space="preserve">Mantenemos el mismo objetivo porque queremos  profundizar en este nuevo modo de relación  que nos lleve a una </w:t>
      </w:r>
      <w:r w:rsidDel="00000000" w:rsidR="00000000" w:rsidRPr="00000000">
        <w:rPr>
          <w:rFonts w:ascii="Playfair Display" w:cs="Playfair Display" w:eastAsia="Playfair Display" w:hAnsi="Playfair Display"/>
          <w:b w:val="1"/>
          <w:sz w:val="22"/>
          <w:szCs w:val="22"/>
          <w:rtl w:val="0"/>
        </w:rPr>
        <w:t xml:space="preserve">revolución</w:t>
      </w:r>
      <w:r w:rsidDel="00000000" w:rsidR="00000000" w:rsidRPr="00000000">
        <w:rPr>
          <w:rFonts w:ascii="Playfair Display" w:cs="Playfair Display" w:eastAsia="Playfair Display" w:hAnsi="Playfair Display"/>
          <w:sz w:val="22"/>
          <w:szCs w:val="22"/>
          <w:rtl w:val="0"/>
        </w:rPr>
        <w:t xml:space="preserve"> y a una </w:t>
      </w:r>
      <w:r w:rsidDel="00000000" w:rsidR="00000000" w:rsidRPr="00000000">
        <w:rPr>
          <w:rFonts w:ascii="Playfair Display" w:cs="Playfair Display" w:eastAsia="Playfair Display" w:hAnsi="Playfair Display"/>
          <w:b w:val="1"/>
          <w:sz w:val="22"/>
          <w:szCs w:val="22"/>
          <w:rtl w:val="0"/>
        </w:rPr>
        <w:t xml:space="preserve">evolución</w:t>
      </w:r>
      <w:r w:rsidDel="00000000" w:rsidR="00000000" w:rsidRPr="00000000">
        <w:rPr>
          <w:rFonts w:ascii="Playfair Display" w:cs="Playfair Display" w:eastAsia="Playfair Display" w:hAnsi="Playfair Display"/>
          <w:sz w:val="22"/>
          <w:szCs w:val="22"/>
          <w:rtl w:val="0"/>
        </w:rPr>
        <w:t xml:space="preserve">. Revolucionar para evolucionar como personas, como sociedad.  Por eso hacemos este juego de palabras en nuestro lema: </w:t>
      </w:r>
      <w:r w:rsidDel="00000000" w:rsidR="00000000" w:rsidRPr="00000000">
        <w:rPr>
          <w:rFonts w:ascii="Playfair Display" w:cs="Playfair Display" w:eastAsia="Playfair Display" w:hAnsi="Playfair Display"/>
          <w:b w:val="1"/>
          <w:sz w:val="22"/>
          <w:szCs w:val="22"/>
          <w:rtl w:val="0"/>
        </w:rPr>
        <w:t xml:space="preserve">¿R-evolucionamos?</w:t>
      </w:r>
      <w:r w:rsidDel="00000000" w:rsidR="00000000" w:rsidRPr="00000000">
        <w:rPr>
          <w:rFonts w:ascii="Playfair Display" w:cs="Playfair Display" w:eastAsia="Playfair Display" w:hAnsi="Playfair Display"/>
          <w:sz w:val="22"/>
          <w:szCs w:val="22"/>
          <w:rtl w:val="0"/>
        </w:rPr>
        <w:t xml:space="preserve">  Es pregunta e invitación a la vez: pregunta, porque queremos cuestionarnos nuestras relaciones, nuestro modo de situarnos en el mundo; e invitación </w:t>
      </w:r>
      <w:r w:rsidDel="00000000" w:rsidR="00000000" w:rsidRPr="00000000">
        <w:rPr>
          <w:rFonts w:ascii="Playfair Display" w:cs="Playfair Display" w:eastAsia="Playfair Display" w:hAnsi="Playfair Display"/>
          <w:sz w:val="22"/>
          <w:szCs w:val="22"/>
          <w:rtl w:val="0"/>
        </w:rPr>
        <w:t xml:space="preserve">porque queremos hacer algo por cambiar, por revolucionar nuestro mundo con la fuerza del amor, en lo concreto, en lo pequeño de cada día. De ahí el fragmento de la Palabra de Dios en la que nos hemos inspirado: </w:t>
      </w:r>
      <w:r w:rsidDel="00000000" w:rsidR="00000000" w:rsidRPr="00000000">
        <w:rPr>
          <w:rFonts w:ascii="Playfair Display" w:cs="Playfair Display" w:eastAsia="Playfair Display" w:hAnsi="Playfair Display"/>
          <w:b w:val="1"/>
          <w:i w:val="1"/>
          <w:color w:val="de4988"/>
          <w:sz w:val="22"/>
          <w:szCs w:val="22"/>
          <w:rtl w:val="0"/>
        </w:rPr>
        <w:t xml:space="preserve">“Algo nuevo está brotando, ¿no lo notáis?"</w:t>
      </w:r>
      <w:r w:rsidDel="00000000" w:rsidR="00000000" w:rsidRPr="00000000">
        <w:rPr>
          <w:rFonts w:ascii="Playfair Display" w:cs="Playfair Display" w:eastAsia="Playfair Display" w:hAnsi="Playfair Display"/>
          <w:b w:val="1"/>
          <w:color w:val="de4988"/>
          <w:sz w:val="22"/>
          <w:szCs w:val="22"/>
          <w:rtl w:val="0"/>
        </w:rPr>
        <w:t xml:space="preserve"> (Is, 43,19).</w:t>
      </w:r>
    </w:p>
    <w:p w:rsidR="00000000" w:rsidDel="00000000" w:rsidP="00000000" w:rsidRDefault="00000000" w:rsidRPr="00000000" w14:paraId="00000008">
      <w:pPr>
        <w:jc w:val="both"/>
        <w:rPr>
          <w:rFonts w:ascii="Playfair Display" w:cs="Playfair Display" w:eastAsia="Playfair Display" w:hAnsi="Playfair Display"/>
          <w:sz w:val="22"/>
          <w:szCs w:val="22"/>
        </w:rPr>
      </w:pPr>
      <w:r w:rsidDel="00000000" w:rsidR="00000000" w:rsidRPr="00000000">
        <w:rPr>
          <w:rtl w:val="0"/>
        </w:rPr>
      </w:r>
    </w:p>
    <w:p w:rsidR="00000000" w:rsidDel="00000000" w:rsidP="00000000" w:rsidRDefault="00000000" w:rsidRPr="00000000" w14:paraId="00000009">
      <w:pPr>
        <w:widowControl w:val="1"/>
        <w:shd w:fill="ffffff" w:val="clear"/>
        <w:jc w:val="both"/>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En el logo vemos un cielo nuevo, con otro color, no es azul… </w:t>
      </w:r>
      <w:r w:rsidDel="00000000" w:rsidR="00000000" w:rsidRPr="00000000">
        <w:rPr>
          <w:rFonts w:ascii="Playfair Display" w:cs="Playfair Display" w:eastAsia="Playfair Display" w:hAnsi="Playfair Display"/>
          <w:i w:val="1"/>
          <w:sz w:val="22"/>
          <w:szCs w:val="22"/>
          <w:rtl w:val="0"/>
        </w:rPr>
        <w:t xml:space="preserve">“Cielo nuevo, tierra nueva…”</w:t>
      </w:r>
      <w:r w:rsidDel="00000000" w:rsidR="00000000" w:rsidRPr="00000000">
        <w:rPr>
          <w:rFonts w:ascii="Playfair Display" w:cs="Playfair Display" w:eastAsia="Playfair Display" w:hAnsi="Playfair Display"/>
          <w:sz w:val="22"/>
          <w:szCs w:val="22"/>
          <w:rtl w:val="0"/>
        </w:rPr>
        <w:t xml:space="preserve">. La </w:t>
      </w:r>
      <w:r w:rsidDel="00000000" w:rsidR="00000000" w:rsidRPr="00000000">
        <w:rPr>
          <w:rFonts w:ascii="Playfair Display" w:cs="Playfair Display" w:eastAsia="Playfair Display" w:hAnsi="Playfair Display"/>
          <w:b w:val="1"/>
          <w:sz w:val="22"/>
          <w:szCs w:val="22"/>
          <w:rtl w:val="0"/>
        </w:rPr>
        <w:t xml:space="preserve">R-evolución</w:t>
      </w:r>
      <w:r w:rsidDel="00000000" w:rsidR="00000000" w:rsidRPr="00000000">
        <w:rPr>
          <w:rFonts w:ascii="Playfair Display" w:cs="Playfair Display" w:eastAsia="Playfair Display" w:hAnsi="Playfair Display"/>
          <w:sz w:val="22"/>
          <w:szCs w:val="22"/>
          <w:rtl w:val="0"/>
        </w:rPr>
        <w:t xml:space="preserve"> nace desde dentro, con fuerza; y es como una espiral, en movimiento, ensanchándose y ahondando… Y esa fuerza se ve en el tallo, con las hojas brotando, que nos recuerdan el logo del año pasado, la vida que surge… </w:t>
      </w:r>
    </w:p>
    <w:p w:rsidR="00000000" w:rsidDel="00000000" w:rsidP="00000000" w:rsidRDefault="00000000" w:rsidRPr="00000000" w14:paraId="0000000A">
      <w:pPr>
        <w:widowControl w:val="1"/>
        <w:shd w:fill="ffffff" w:val="clear"/>
        <w:jc w:val="both"/>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 </w:t>
      </w:r>
    </w:p>
    <w:p w:rsidR="00000000" w:rsidDel="00000000" w:rsidP="00000000" w:rsidRDefault="00000000" w:rsidRPr="00000000" w14:paraId="0000000B">
      <w:pPr>
        <w:widowControl w:val="1"/>
        <w:shd w:fill="ffffff" w:val="clear"/>
        <w:jc w:val="both"/>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Asistimos a una nueva creación pero no como meros espectadores, sino que estamos invitados a crear, a cambiar, a </w:t>
      </w:r>
      <w:r w:rsidDel="00000000" w:rsidR="00000000" w:rsidRPr="00000000">
        <w:rPr>
          <w:rFonts w:ascii="Playfair Display" w:cs="Playfair Display" w:eastAsia="Playfair Display" w:hAnsi="Playfair Display"/>
          <w:b w:val="1"/>
          <w:sz w:val="22"/>
          <w:szCs w:val="22"/>
          <w:rtl w:val="0"/>
        </w:rPr>
        <w:t xml:space="preserve">r-evolucionar</w:t>
      </w:r>
      <w:r w:rsidDel="00000000" w:rsidR="00000000" w:rsidRPr="00000000">
        <w:rPr>
          <w:rFonts w:ascii="Playfair Display" w:cs="Playfair Display" w:eastAsia="Playfair Display" w:hAnsi="Playfair Display"/>
          <w:sz w:val="22"/>
          <w:szCs w:val="22"/>
          <w:rtl w:val="0"/>
        </w:rPr>
        <w:t xml:space="preserve">. Y lo hacemos tal y como somos, contando con los dones que tenemos cada uno, que son distintos… Por eso las letras tienen colores diferentes, están construidas con formas diferentes, porque con lo que somos cada uno/a, con la aportación de cada uno construimos ese mundo nuevo de relación que lo cambia y lo transforma todo. Nadie puede permanecer indiferente y ajeno a esta </w:t>
      </w:r>
      <w:r w:rsidDel="00000000" w:rsidR="00000000" w:rsidRPr="00000000">
        <w:rPr>
          <w:rFonts w:ascii="Playfair Display" w:cs="Playfair Display" w:eastAsia="Playfair Display" w:hAnsi="Playfair Display"/>
          <w:b w:val="1"/>
          <w:sz w:val="22"/>
          <w:szCs w:val="22"/>
          <w:rtl w:val="0"/>
        </w:rPr>
        <w:t xml:space="preserve">R-Evolución</w:t>
      </w:r>
      <w:r w:rsidDel="00000000" w:rsidR="00000000" w:rsidRPr="00000000">
        <w:rPr>
          <w:rFonts w:ascii="Playfair Display" w:cs="Playfair Display" w:eastAsia="Playfair Display" w:hAnsi="Playfair Display"/>
          <w:sz w:val="22"/>
          <w:szCs w:val="22"/>
          <w:rtl w:val="0"/>
        </w:rPr>
        <w:t xml:space="preserve">. </w:t>
      </w:r>
    </w:p>
    <w:p w:rsidR="00000000" w:rsidDel="00000000" w:rsidP="00000000" w:rsidRDefault="00000000" w:rsidRPr="00000000" w14:paraId="0000000C">
      <w:pPr>
        <w:widowControl w:val="1"/>
        <w:shd w:fill="ffffff" w:val="clear"/>
        <w:jc w:val="both"/>
        <w:rPr>
          <w:rFonts w:ascii="Playfair Display" w:cs="Playfair Display" w:eastAsia="Playfair Display" w:hAnsi="Playfair Display"/>
          <w:sz w:val="22"/>
          <w:szCs w:val="22"/>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19"/>
          <w:szCs w:val="19"/>
        </w:rPr>
      </w:pPr>
      <w:bookmarkStart w:colFirst="0" w:colLast="0" w:name="_30j0zll" w:id="1"/>
      <w:bookmarkEnd w:id="1"/>
      <w:r w:rsidDel="00000000" w:rsidR="00000000" w:rsidRPr="00000000">
        <w:rPr>
          <w:rFonts w:ascii="Playfair Display" w:cs="Playfair Display" w:eastAsia="Playfair Display" w:hAnsi="Playfair Display"/>
          <w:sz w:val="22"/>
          <w:szCs w:val="22"/>
          <w:rtl w:val="0"/>
        </w:rPr>
        <w:t xml:space="preserve">La propuesta pedagógico-pastoral consiste en plantear el objetivo como un gran </w:t>
      </w:r>
      <w:r w:rsidDel="00000000" w:rsidR="00000000" w:rsidRPr="00000000">
        <w:rPr>
          <w:rFonts w:ascii="Playfair Display" w:cs="Playfair Display" w:eastAsia="Playfair Display" w:hAnsi="Playfair Display"/>
          <w:b w:val="1"/>
          <w:color w:val="f3b630"/>
          <w:sz w:val="22"/>
          <w:szCs w:val="22"/>
          <w:rtl w:val="0"/>
        </w:rPr>
        <w:t xml:space="preserve">Proyecto de Comprensión</w:t>
      </w:r>
      <w:r w:rsidDel="00000000" w:rsidR="00000000" w:rsidRPr="00000000">
        <w:rPr>
          <w:rFonts w:ascii="Playfair Display" w:cs="Playfair Display" w:eastAsia="Playfair Display" w:hAnsi="Playfair Display"/>
          <w:sz w:val="22"/>
          <w:szCs w:val="22"/>
          <w:rtl w:val="0"/>
        </w:rPr>
        <w:t xml:space="preserve">: con un tópico generativo, hilos conductores y metas de comprensión. La idea es que todo lo que hagamos y vivamos en este curso </w:t>
      </w:r>
      <w:r w:rsidDel="00000000" w:rsidR="00000000" w:rsidRPr="00000000">
        <w:rPr>
          <w:rFonts w:ascii="Playfair Display" w:cs="Playfair Display" w:eastAsia="Playfair Display" w:hAnsi="Playfair Display"/>
          <w:color w:val="000000"/>
          <w:sz w:val="22"/>
          <w:szCs w:val="22"/>
          <w:rtl w:val="0"/>
        </w:rPr>
        <w:t xml:space="preserve">-</w:t>
      </w:r>
      <w:r w:rsidDel="00000000" w:rsidR="00000000" w:rsidRPr="00000000">
        <w:rPr>
          <w:rFonts w:ascii="Playfair Display" w:cs="Playfair Display" w:eastAsia="Playfair Display" w:hAnsi="Playfair Display"/>
          <w:sz w:val="22"/>
          <w:szCs w:val="22"/>
          <w:rtl w:val="0"/>
        </w:rPr>
        <w:t xml:space="preserve">programaciones de asignaturas, organización y modo de reuniones, actividades escolares y extraescolares, proyectos, Cuartos de Hora, Celebraciones y dinámicas- se elabore y diseñe  dentro él. </w:t>
      </w:r>
      <w:r w:rsidDel="00000000" w:rsidR="00000000" w:rsidRPr="00000000">
        <w:rPr>
          <w:rtl w:val="0"/>
        </w:rPr>
      </w:r>
    </w:p>
    <w:p w:rsidR="00000000" w:rsidDel="00000000" w:rsidP="00000000" w:rsidRDefault="00000000" w:rsidRPr="00000000" w14:paraId="0000000E">
      <w:pPr>
        <w:shd w:fill="ffffff" w:val="clear"/>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0F">
      <w:pPr>
        <w:widowControl w:val="1"/>
        <w:spacing w:after="120" w:before="480" w:lineRule="auto"/>
        <w:rPr>
          <w:rFonts w:ascii="Cambria" w:cs="Cambria" w:eastAsia="Cambria" w:hAnsi="Cambria"/>
          <w:color w:val="de4988"/>
          <w:sz w:val="44"/>
          <w:szCs w:val="44"/>
        </w:rPr>
      </w:pPr>
      <w:r w:rsidDel="00000000" w:rsidR="00000000" w:rsidRPr="00000000">
        <w:rPr>
          <w:rtl w:val="0"/>
        </w:rPr>
      </w:r>
    </w:p>
    <w:p w:rsidR="00000000" w:rsidDel="00000000" w:rsidP="00000000" w:rsidRDefault="00000000" w:rsidRPr="00000000" w14:paraId="00000010">
      <w:pPr>
        <w:widowControl w:val="1"/>
        <w:spacing w:after="120" w:before="480" w:lineRule="auto"/>
        <w:rPr>
          <w:rFonts w:ascii="KG HAPPY Solid" w:cs="KG HAPPY Solid" w:eastAsia="KG HAPPY Solid" w:hAnsi="KG HAPPY Solid"/>
          <w:color w:val="de4988"/>
          <w:sz w:val="44"/>
          <w:szCs w:val="44"/>
        </w:rPr>
      </w:pPr>
      <w:r w:rsidDel="00000000" w:rsidR="00000000" w:rsidRPr="00000000">
        <w:rPr>
          <w:rFonts w:ascii="Cambria" w:cs="Cambria" w:eastAsia="Cambria" w:hAnsi="Cambria"/>
          <w:color w:val="de4988"/>
          <w:sz w:val="44"/>
          <w:szCs w:val="44"/>
          <w:rtl w:val="0"/>
        </w:rPr>
        <w:t xml:space="preserve">¿</w:t>
      </w:r>
      <w:r w:rsidDel="00000000" w:rsidR="00000000" w:rsidRPr="00000000">
        <w:rPr>
          <w:rFonts w:ascii="KG HAPPY Solid" w:cs="KG HAPPY Solid" w:eastAsia="KG HAPPY Solid" w:hAnsi="KG HAPPY Solid"/>
          <w:color w:val="de4988"/>
          <w:sz w:val="44"/>
          <w:szCs w:val="44"/>
          <w:rtl w:val="0"/>
        </w:rPr>
        <w:t xml:space="preserve">R-Evolucionamos?</w:t>
      </w:r>
    </w:p>
    <w:p w:rsidR="00000000" w:rsidDel="00000000" w:rsidP="00000000" w:rsidRDefault="00000000" w:rsidRPr="00000000" w14:paraId="00000011">
      <w:pPr>
        <w:widowControl w:val="1"/>
        <w:jc w:val="both"/>
        <w:rPr>
          <w:rFonts w:ascii="KG HAPPY Solid" w:cs="KG HAPPY Solid" w:eastAsia="KG HAPPY Solid" w:hAnsi="KG HAPPY Solid"/>
          <w:color w:val="000000"/>
        </w:rPr>
      </w:pPr>
      <w:r w:rsidDel="00000000" w:rsidR="00000000" w:rsidRPr="00000000">
        <w:rPr>
          <w:rtl w:val="0"/>
        </w:rPr>
      </w:r>
    </w:p>
    <w:p w:rsidR="00000000" w:rsidDel="00000000" w:rsidP="00000000" w:rsidRDefault="00000000" w:rsidRPr="00000000" w14:paraId="00000012">
      <w:pPr>
        <w:widowControl w:val="1"/>
        <w:jc w:val="both"/>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Hilos conductores</w:t>
      </w:r>
    </w:p>
    <w:p w:rsidR="00000000" w:rsidDel="00000000" w:rsidP="00000000" w:rsidRDefault="00000000" w:rsidRPr="00000000" w14:paraId="00000013">
      <w:pPr>
        <w:widowControl w:val="1"/>
        <w:rPr>
          <w:sz w:val="22"/>
          <w:szCs w:val="22"/>
        </w:rPr>
      </w:pPr>
      <w:r w:rsidDel="00000000" w:rsidR="00000000" w:rsidRPr="00000000">
        <w:rPr>
          <w:rtl w:val="0"/>
        </w:rPr>
      </w:r>
    </w:p>
    <w:p w:rsidR="00000000" w:rsidDel="00000000" w:rsidP="00000000" w:rsidRDefault="00000000" w:rsidRPr="00000000" w14:paraId="00000014">
      <w:pPr>
        <w:widowControl w:val="1"/>
        <w:jc w:val="both"/>
        <w:rPr>
          <w:sz w:val="22"/>
          <w:szCs w:val="22"/>
        </w:rPr>
      </w:pPr>
      <w:r w:rsidDel="00000000" w:rsidR="00000000" w:rsidRPr="00000000">
        <w:rPr>
          <w:b w:val="1"/>
          <w:color w:val="ff9900"/>
          <w:sz w:val="28"/>
          <w:szCs w:val="28"/>
          <w:rtl w:val="0"/>
        </w:rPr>
        <w:t xml:space="preserve">¿Nuestros modos de relación con las personas, con las cosas, con Dios afectan a nuestro Planeta? </w:t>
      </w:r>
      <w:r w:rsidDel="00000000" w:rsidR="00000000" w:rsidRPr="00000000">
        <w:rPr>
          <w:rtl w:val="0"/>
        </w:rPr>
      </w:r>
    </w:p>
    <w:p w:rsidR="00000000" w:rsidDel="00000000" w:rsidP="00000000" w:rsidRDefault="00000000" w:rsidRPr="00000000" w14:paraId="00000015">
      <w:pPr>
        <w:widowControl w:val="1"/>
        <w:rPr>
          <w:sz w:val="22"/>
          <w:szCs w:val="22"/>
        </w:rPr>
      </w:pPr>
      <w:r w:rsidDel="00000000" w:rsidR="00000000" w:rsidRPr="00000000">
        <w:rPr>
          <w:rtl w:val="0"/>
        </w:rPr>
      </w:r>
    </w:p>
    <w:p w:rsidR="00000000" w:rsidDel="00000000" w:rsidP="00000000" w:rsidRDefault="00000000" w:rsidRPr="00000000" w14:paraId="00000016">
      <w:pPr>
        <w:widowControl w:val="1"/>
        <w:jc w:val="both"/>
        <w:rPr>
          <w:sz w:val="22"/>
          <w:szCs w:val="22"/>
        </w:rPr>
      </w:pPr>
      <w:r w:rsidDel="00000000" w:rsidR="00000000" w:rsidRPr="00000000">
        <w:rPr>
          <w:b w:val="1"/>
          <w:color w:val="30d2e8"/>
          <w:sz w:val="28"/>
          <w:szCs w:val="28"/>
          <w:rtl w:val="0"/>
        </w:rPr>
        <w:t xml:space="preserve">¿Somos conscientes de que nuestros actos dejan huella?</w:t>
      </w:r>
      <w:r w:rsidDel="00000000" w:rsidR="00000000" w:rsidRPr="00000000">
        <w:rPr>
          <w:rtl w:val="0"/>
        </w:rPr>
      </w:r>
    </w:p>
    <w:p w:rsidR="00000000" w:rsidDel="00000000" w:rsidP="00000000" w:rsidRDefault="00000000" w:rsidRPr="00000000" w14:paraId="00000017">
      <w:pPr>
        <w:widowControl w:val="1"/>
        <w:rPr>
          <w:sz w:val="22"/>
          <w:szCs w:val="22"/>
        </w:rPr>
      </w:pPr>
      <w:r w:rsidDel="00000000" w:rsidR="00000000" w:rsidRPr="00000000">
        <w:rPr>
          <w:rtl w:val="0"/>
        </w:rPr>
      </w:r>
    </w:p>
    <w:p w:rsidR="00000000" w:rsidDel="00000000" w:rsidP="00000000" w:rsidRDefault="00000000" w:rsidRPr="00000000" w14:paraId="00000018">
      <w:pPr>
        <w:widowControl w:val="1"/>
        <w:jc w:val="both"/>
        <w:rPr>
          <w:sz w:val="22"/>
          <w:szCs w:val="22"/>
        </w:rPr>
      </w:pPr>
      <w:r w:rsidDel="00000000" w:rsidR="00000000" w:rsidRPr="00000000">
        <w:rPr>
          <w:b w:val="1"/>
          <w:color w:val="47ca4b"/>
          <w:sz w:val="28"/>
          <w:szCs w:val="28"/>
          <w:rtl w:val="0"/>
        </w:rPr>
        <w:t xml:space="preserve">¿Nos sentimos parte de un todo interconectado?</w:t>
      </w:r>
      <w:r w:rsidDel="00000000" w:rsidR="00000000" w:rsidRPr="00000000">
        <w:rPr>
          <w:rtl w:val="0"/>
        </w:rPr>
      </w:r>
    </w:p>
    <w:p w:rsidR="00000000" w:rsidDel="00000000" w:rsidP="00000000" w:rsidRDefault="00000000" w:rsidRPr="00000000" w14:paraId="00000019">
      <w:pPr>
        <w:widowControl w:val="1"/>
        <w:spacing w:after="240" w:lineRule="auto"/>
        <w:rPr>
          <w:sz w:val="22"/>
          <w:szCs w:val="22"/>
        </w:rPr>
      </w:pPr>
      <w:r w:rsidDel="00000000" w:rsidR="00000000" w:rsidRPr="00000000">
        <w:rPr>
          <w:rtl w:val="0"/>
        </w:rPr>
      </w:r>
    </w:p>
    <w:p w:rsidR="00000000" w:rsidDel="00000000" w:rsidP="00000000" w:rsidRDefault="00000000" w:rsidRPr="00000000" w14:paraId="0000001A">
      <w:pPr>
        <w:widowControl w:val="1"/>
        <w:jc w:val="both"/>
        <w:rPr>
          <w:rFonts w:ascii="Playfair Display" w:cs="Playfair Display" w:eastAsia="Playfair Display" w:hAnsi="Playfair Display"/>
          <w:sz w:val="22"/>
          <w:szCs w:val="22"/>
        </w:rPr>
      </w:pPr>
      <w:r w:rsidDel="00000000" w:rsidR="00000000" w:rsidRPr="00000000">
        <w:rPr>
          <w:rFonts w:ascii="Playfair Display" w:cs="Playfair Display" w:eastAsia="Playfair Display" w:hAnsi="Playfair Display"/>
          <w:sz w:val="22"/>
          <w:szCs w:val="22"/>
          <w:rtl w:val="0"/>
        </w:rPr>
        <w:t xml:space="preserve">Metas de Comprensión</w:t>
      </w:r>
    </w:p>
    <w:p w:rsidR="00000000" w:rsidDel="00000000" w:rsidP="00000000" w:rsidRDefault="00000000" w:rsidRPr="00000000" w14:paraId="0000001B">
      <w:pPr>
        <w:widowControl w:val="1"/>
        <w:rPr>
          <w:sz w:val="22"/>
          <w:szCs w:val="22"/>
        </w:rPr>
      </w:pPr>
      <w:r w:rsidDel="00000000" w:rsidR="00000000" w:rsidRPr="00000000">
        <w:rPr>
          <w:rtl w:val="0"/>
        </w:rPr>
      </w:r>
    </w:p>
    <w:p w:rsidR="00000000" w:rsidDel="00000000" w:rsidP="00000000" w:rsidRDefault="00000000" w:rsidRPr="00000000" w14:paraId="0000001C">
      <w:pPr>
        <w:widowControl w:val="1"/>
        <w:numPr>
          <w:ilvl w:val="0"/>
          <w:numId w:val="7"/>
        </w:numPr>
        <w:ind w:left="720" w:hanging="360"/>
        <w:jc w:val="both"/>
        <w:rPr>
          <w:color w:val="ff9900"/>
        </w:rPr>
      </w:pPr>
      <w:r w:rsidDel="00000000" w:rsidR="00000000" w:rsidRPr="00000000">
        <w:rPr>
          <w:rFonts w:ascii="Playfair Display" w:cs="Playfair Display" w:eastAsia="Playfair Display" w:hAnsi="Playfair Display"/>
          <w:color w:val="ff9900"/>
          <w:rtl w:val="0"/>
        </w:rPr>
        <w:t xml:space="preserve">La comunidad educativa reconoce la figura de Jesús como modelo de atención, relación y cuidado. </w:t>
      </w:r>
      <w:r w:rsidDel="00000000" w:rsidR="00000000" w:rsidRPr="00000000">
        <w:rPr>
          <w:rtl w:val="0"/>
        </w:rPr>
      </w:r>
    </w:p>
    <w:p w:rsidR="00000000" w:rsidDel="00000000" w:rsidP="00000000" w:rsidRDefault="00000000" w:rsidRPr="00000000" w14:paraId="0000001D">
      <w:pPr>
        <w:widowControl w:val="1"/>
        <w:rPr>
          <w:sz w:val="22"/>
          <w:szCs w:val="22"/>
        </w:rPr>
      </w:pPr>
      <w:r w:rsidDel="00000000" w:rsidR="00000000" w:rsidRPr="00000000">
        <w:rPr>
          <w:rtl w:val="0"/>
        </w:rPr>
      </w:r>
    </w:p>
    <w:p w:rsidR="00000000" w:rsidDel="00000000" w:rsidP="00000000" w:rsidRDefault="00000000" w:rsidRPr="00000000" w14:paraId="0000001E">
      <w:pPr>
        <w:widowControl w:val="1"/>
        <w:numPr>
          <w:ilvl w:val="0"/>
          <w:numId w:val="8"/>
        </w:numPr>
        <w:ind w:left="720" w:hanging="360"/>
        <w:jc w:val="both"/>
        <w:rPr>
          <w:color w:val="ff9900"/>
        </w:rPr>
      </w:pPr>
      <w:r w:rsidDel="00000000" w:rsidR="00000000" w:rsidRPr="00000000">
        <w:rPr>
          <w:rFonts w:ascii="Playfair Display" w:cs="Playfair Display" w:eastAsia="Playfair Display" w:hAnsi="Playfair Display"/>
          <w:color w:val="ff9900"/>
          <w:rtl w:val="0"/>
        </w:rPr>
        <w:t xml:space="preserve">La comunidad educativa desarrolla una mirada contemplativa y empática ante lo que sucede.</w:t>
      </w:r>
      <w:r w:rsidDel="00000000" w:rsidR="00000000" w:rsidRPr="00000000">
        <w:rPr>
          <w:rtl w:val="0"/>
        </w:rPr>
      </w:r>
    </w:p>
    <w:p w:rsidR="00000000" w:rsidDel="00000000" w:rsidP="00000000" w:rsidRDefault="00000000" w:rsidRPr="00000000" w14:paraId="0000001F">
      <w:pPr>
        <w:widowControl w:val="1"/>
        <w:rPr>
          <w:sz w:val="22"/>
          <w:szCs w:val="22"/>
        </w:rPr>
      </w:pPr>
      <w:r w:rsidDel="00000000" w:rsidR="00000000" w:rsidRPr="00000000">
        <w:rPr>
          <w:rtl w:val="0"/>
        </w:rPr>
      </w:r>
    </w:p>
    <w:p w:rsidR="00000000" w:rsidDel="00000000" w:rsidP="00000000" w:rsidRDefault="00000000" w:rsidRPr="00000000" w14:paraId="00000020">
      <w:pPr>
        <w:widowControl w:val="1"/>
        <w:numPr>
          <w:ilvl w:val="0"/>
          <w:numId w:val="1"/>
        </w:numPr>
        <w:ind w:left="720" w:hanging="360"/>
        <w:jc w:val="both"/>
        <w:rPr>
          <w:color w:val="30d2e8"/>
        </w:rPr>
      </w:pPr>
      <w:r w:rsidDel="00000000" w:rsidR="00000000" w:rsidRPr="00000000">
        <w:rPr>
          <w:rFonts w:ascii="Playfair Display" w:cs="Playfair Display" w:eastAsia="Playfair Display" w:hAnsi="Playfair Display"/>
          <w:color w:val="30d2e8"/>
          <w:rtl w:val="0"/>
        </w:rPr>
        <w:t xml:space="preserve">La comunidad educativa desarrolla una mirada crítica hacia sus propias acciones y decisiones.</w:t>
      </w:r>
      <w:r w:rsidDel="00000000" w:rsidR="00000000" w:rsidRPr="00000000">
        <w:rPr>
          <w:rtl w:val="0"/>
        </w:rPr>
      </w:r>
    </w:p>
    <w:p w:rsidR="00000000" w:rsidDel="00000000" w:rsidP="00000000" w:rsidRDefault="00000000" w:rsidRPr="00000000" w14:paraId="00000021">
      <w:pPr>
        <w:widowControl w:val="1"/>
        <w:rPr>
          <w:sz w:val="22"/>
          <w:szCs w:val="22"/>
        </w:rPr>
      </w:pPr>
      <w:r w:rsidDel="00000000" w:rsidR="00000000" w:rsidRPr="00000000">
        <w:rPr>
          <w:rtl w:val="0"/>
        </w:rPr>
      </w:r>
    </w:p>
    <w:p w:rsidR="00000000" w:rsidDel="00000000" w:rsidP="00000000" w:rsidRDefault="00000000" w:rsidRPr="00000000" w14:paraId="00000022">
      <w:pPr>
        <w:widowControl w:val="1"/>
        <w:numPr>
          <w:ilvl w:val="0"/>
          <w:numId w:val="2"/>
        </w:numPr>
        <w:ind w:left="720" w:hanging="360"/>
        <w:jc w:val="both"/>
        <w:rPr>
          <w:color w:val="30d2e8"/>
        </w:rPr>
      </w:pPr>
      <w:r w:rsidDel="00000000" w:rsidR="00000000" w:rsidRPr="00000000">
        <w:rPr>
          <w:rFonts w:ascii="Playfair Display" w:cs="Playfair Display" w:eastAsia="Playfair Display" w:hAnsi="Playfair Display"/>
          <w:color w:val="30d2e8"/>
          <w:rtl w:val="0"/>
        </w:rPr>
        <w:t xml:space="preserve">La comunidad educativa comprende que todos los actos tienen repercusión porque todo está interrelacionado.</w:t>
      </w:r>
      <w:r w:rsidDel="00000000" w:rsidR="00000000" w:rsidRPr="00000000">
        <w:rPr>
          <w:rtl w:val="0"/>
        </w:rPr>
      </w:r>
    </w:p>
    <w:p w:rsidR="00000000" w:rsidDel="00000000" w:rsidP="00000000" w:rsidRDefault="00000000" w:rsidRPr="00000000" w14:paraId="00000023">
      <w:pPr>
        <w:widowControl w:val="1"/>
        <w:jc w:val="both"/>
        <w:rPr>
          <w:sz w:val="22"/>
          <w:szCs w:val="22"/>
        </w:rPr>
      </w:pPr>
      <w:r w:rsidDel="00000000" w:rsidR="00000000" w:rsidRPr="00000000">
        <w:rPr>
          <w:rFonts w:ascii="Playfair Display" w:cs="Playfair Display" w:eastAsia="Playfair Display" w:hAnsi="Playfair Display"/>
          <w:color w:val="000000"/>
          <w:rtl w:val="0"/>
        </w:rPr>
        <w:tab/>
      </w:r>
      <w:r w:rsidDel="00000000" w:rsidR="00000000" w:rsidRPr="00000000">
        <w:rPr>
          <w:rtl w:val="0"/>
        </w:rPr>
      </w:r>
    </w:p>
    <w:p w:rsidR="00000000" w:rsidDel="00000000" w:rsidP="00000000" w:rsidRDefault="00000000" w:rsidRPr="00000000" w14:paraId="00000024">
      <w:pPr>
        <w:widowControl w:val="1"/>
        <w:numPr>
          <w:ilvl w:val="0"/>
          <w:numId w:val="3"/>
        </w:numPr>
        <w:ind w:left="720" w:hanging="360"/>
        <w:jc w:val="both"/>
        <w:rPr>
          <w:color w:val="47ca4b"/>
        </w:rPr>
      </w:pPr>
      <w:r w:rsidDel="00000000" w:rsidR="00000000" w:rsidRPr="00000000">
        <w:rPr>
          <w:rFonts w:ascii="Playfair Display" w:cs="Playfair Display" w:eastAsia="Playfair Display" w:hAnsi="Playfair Display"/>
          <w:color w:val="47ca4b"/>
          <w:rtl w:val="0"/>
        </w:rPr>
        <w:t xml:space="preserve">La comunidad educativa aprende a convivir en armonía con la naturaleza y con los seres humanos, especialmente con los empobrecidos, que son lo que más sufren las consecuencias de la destrucción medioambiental. (ODS 13 - acción por el clima).</w:t>
      </w:r>
      <w:r w:rsidDel="00000000" w:rsidR="00000000" w:rsidRPr="00000000">
        <w:rPr>
          <w:rtl w:val="0"/>
        </w:rPr>
      </w:r>
    </w:p>
    <w:p w:rsidR="00000000" w:rsidDel="00000000" w:rsidP="00000000" w:rsidRDefault="00000000" w:rsidRPr="00000000" w14:paraId="00000025">
      <w:pPr>
        <w:widowControl w:val="1"/>
        <w:rPr>
          <w:sz w:val="22"/>
          <w:szCs w:val="22"/>
        </w:rPr>
      </w:pPr>
      <w:r w:rsidDel="00000000" w:rsidR="00000000" w:rsidRPr="00000000">
        <w:rPr>
          <w:rtl w:val="0"/>
        </w:rPr>
      </w:r>
    </w:p>
    <w:p w:rsidR="00000000" w:rsidDel="00000000" w:rsidP="00000000" w:rsidRDefault="00000000" w:rsidRPr="00000000" w14:paraId="00000026">
      <w:pPr>
        <w:widowControl w:val="1"/>
        <w:numPr>
          <w:ilvl w:val="0"/>
          <w:numId w:val="4"/>
        </w:numPr>
        <w:ind w:left="720" w:hanging="360"/>
        <w:jc w:val="both"/>
        <w:rPr>
          <w:color w:val="47ca4b"/>
        </w:rPr>
      </w:pPr>
      <w:r w:rsidDel="00000000" w:rsidR="00000000" w:rsidRPr="00000000">
        <w:rPr>
          <w:rFonts w:ascii="Playfair Display" w:cs="Playfair Display" w:eastAsia="Playfair Display" w:hAnsi="Playfair Display"/>
          <w:color w:val="47ca4b"/>
          <w:rtl w:val="0"/>
        </w:rPr>
        <w:t xml:space="preserve">La comunidad educativa conoce, se compromete y actúa en coherencia con las 7R del consumidor ecológico (reflexionar</w:t>
      </w:r>
      <w:r w:rsidDel="00000000" w:rsidR="00000000" w:rsidRPr="00000000">
        <w:rPr>
          <w:rFonts w:ascii="Playfair Display" w:cs="Playfair Display" w:eastAsia="Playfair Display" w:hAnsi="Playfair Display"/>
          <w:color w:val="47ca4b"/>
          <w:sz w:val="22"/>
          <w:szCs w:val="22"/>
          <w:rtl w:val="0"/>
        </w:rPr>
        <w:t xml:space="preserve">, </w:t>
      </w:r>
      <w:r w:rsidDel="00000000" w:rsidR="00000000" w:rsidRPr="00000000">
        <w:rPr>
          <w:rFonts w:ascii="Playfair Display" w:cs="Playfair Display" w:eastAsia="Playfair Display" w:hAnsi="Playfair Display"/>
          <w:color w:val="47ca4b"/>
          <w:rtl w:val="0"/>
        </w:rPr>
        <w:t xml:space="preserve">respetar, reparar, reducir, redistribuir, reutilizar, reciclar).</w:t>
      </w:r>
      <w:r w:rsidDel="00000000" w:rsidR="00000000" w:rsidRPr="00000000">
        <w:rPr>
          <w:rtl w:val="0"/>
        </w:rPr>
      </w:r>
    </w:p>
    <w:p w:rsidR="00000000" w:rsidDel="00000000" w:rsidP="00000000" w:rsidRDefault="00000000" w:rsidRPr="00000000" w14:paraId="00000027">
      <w:pPr>
        <w:shd w:fill="ffffff" w:val="clear"/>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8">
      <w:pPr>
        <w:shd w:fill="ffffff" w:val="clear"/>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9">
      <w:pPr>
        <w:shd w:fill="ffffff" w:val="clear"/>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A">
      <w:pPr>
        <w:shd w:fill="ffffff" w:val="clear"/>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B">
      <w:pPr>
        <w:shd w:fill="ffffff" w:val="clear"/>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C">
      <w:pPr>
        <w:shd w:fill="ffffff" w:val="clear"/>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D">
      <w:pPr>
        <w:shd w:fill="ffffff" w:val="clear"/>
        <w:jc w:val="both"/>
        <w:rPr>
          <w:rFonts w:ascii="Verdana" w:cs="Verdana" w:eastAsia="Verdana" w:hAnsi="Verdana"/>
          <w:sz w:val="19"/>
          <w:szCs w:val="19"/>
        </w:rPr>
      </w:pPr>
      <w:r w:rsidDel="00000000" w:rsidR="00000000" w:rsidRPr="00000000">
        <w:rPr>
          <w:rtl w:val="0"/>
        </w:rPr>
      </w:r>
    </w:p>
    <w:p w:rsidR="00000000" w:rsidDel="00000000" w:rsidP="00000000" w:rsidRDefault="00000000" w:rsidRPr="00000000" w14:paraId="0000002E">
      <w:pPr>
        <w:shd w:fill="ffffff" w:val="clear"/>
        <w:jc w:val="both"/>
        <w:rPr>
          <w:rFonts w:ascii="Playfair Display" w:cs="Playfair Display" w:eastAsia="Playfair Display" w:hAnsi="Playfair Display"/>
          <w:b w:val="1"/>
          <w:color w:val="de4988"/>
          <w:sz w:val="38"/>
          <w:szCs w:val="38"/>
          <w:highlight w:val="white"/>
        </w:rPr>
      </w:pPr>
      <w:r w:rsidDel="00000000" w:rsidR="00000000" w:rsidRPr="00000000">
        <w:rPr>
          <w:rFonts w:ascii="Playfair Display" w:cs="Playfair Display" w:eastAsia="Playfair Display" w:hAnsi="Playfair Display"/>
          <w:b w:val="1"/>
          <w:color w:val="de4988"/>
          <w:sz w:val="38"/>
          <w:szCs w:val="38"/>
          <w:highlight w:val="white"/>
          <w:rtl w:val="0"/>
        </w:rPr>
        <w:t xml:space="preserve">#rEvolucionamos  #rEvolucionem   #erAldartu </w:t>
      </w:r>
    </w:p>
    <w:p w:rsidR="00000000" w:rsidDel="00000000" w:rsidP="00000000" w:rsidRDefault="00000000" w:rsidRPr="00000000" w14:paraId="0000002F">
      <w:pPr>
        <w:widowControl w:val="1"/>
        <w:pBdr>
          <w:bottom w:color="00abc2" w:space="1" w:sz="18" w:val="single"/>
        </w:pBdr>
        <w:rPr>
          <w:rFonts w:ascii="Playfair Display" w:cs="Playfair Display" w:eastAsia="Playfair Display" w:hAnsi="Playfair Display"/>
          <w:b w:val="1"/>
          <w:color w:val="00abc2"/>
          <w:sz w:val="52"/>
          <w:szCs w:val="52"/>
        </w:rPr>
      </w:pPr>
      <w:r w:rsidDel="00000000" w:rsidR="00000000" w:rsidRPr="00000000">
        <w:rPr>
          <w:rtl w:val="0"/>
        </w:rPr>
      </w:r>
    </w:p>
    <w:p w:rsidR="00000000" w:rsidDel="00000000" w:rsidP="00000000" w:rsidRDefault="00000000" w:rsidRPr="00000000" w14:paraId="00000030">
      <w:pPr>
        <w:widowControl w:val="1"/>
        <w:pBdr>
          <w:bottom w:color="00abc2" w:space="1" w:sz="18" w:val="single"/>
        </w:pBdr>
        <w:rPr/>
      </w:pPr>
      <w:r w:rsidDel="00000000" w:rsidR="00000000" w:rsidRPr="00000000">
        <w:rPr>
          <w:rFonts w:ascii="Playfair Display" w:cs="Playfair Display" w:eastAsia="Playfair Display" w:hAnsi="Playfair Display"/>
          <w:b w:val="1"/>
          <w:color w:val="00abc2"/>
          <w:sz w:val="52"/>
          <w:szCs w:val="52"/>
          <w:rtl w:val="0"/>
        </w:rPr>
        <w:t xml:space="preserve">MATERIALES DE PASTORAL </w:t>
      </w:r>
      <w:r w:rsidDel="00000000" w:rsidR="00000000" w:rsidRPr="00000000">
        <w:rPr>
          <w:rtl w:val="0"/>
        </w:rPr>
      </w:r>
    </w:p>
    <w:p w:rsidR="00000000" w:rsidDel="00000000" w:rsidP="00000000" w:rsidRDefault="00000000" w:rsidRPr="00000000" w14:paraId="00000031">
      <w:pPr>
        <w:widowControl w:val="1"/>
        <w:rPr/>
      </w:pPr>
      <w:r w:rsidDel="00000000" w:rsidR="00000000" w:rsidRPr="00000000">
        <w:rPr>
          <w:rtl w:val="0"/>
        </w:rPr>
      </w:r>
    </w:p>
    <w:p w:rsidR="00000000" w:rsidDel="00000000" w:rsidP="00000000" w:rsidRDefault="00000000" w:rsidRPr="00000000" w14:paraId="00000032">
      <w:pPr>
        <w:widowControl w:val="1"/>
        <w:jc w:val="both"/>
        <w:rPr/>
      </w:pPr>
      <w:bookmarkStart w:colFirst="0" w:colLast="0" w:name="_1fob9te" w:id="2"/>
      <w:bookmarkEnd w:id="2"/>
      <w:r w:rsidDel="00000000" w:rsidR="00000000" w:rsidRPr="00000000">
        <w:rPr>
          <w:rFonts w:ascii="Playfair Display" w:cs="Playfair Display" w:eastAsia="Playfair Display" w:hAnsi="Playfair Display"/>
          <w:color w:val="000000"/>
          <w:sz w:val="22"/>
          <w:szCs w:val="22"/>
          <w:rtl w:val="0"/>
        </w:rPr>
        <w:t xml:space="preserve">Como cada año os ofrecemos materiales para Cuartos de Hora, celebraciones, tutorías… Están diseñados según las características de cada etapa, pero hemos de adaptarlos a los alumnos/as que tenemos delante.</w:t>
      </w:r>
      <w:r w:rsidDel="00000000" w:rsidR="00000000" w:rsidRPr="00000000">
        <w:rPr>
          <w:rtl w:val="0"/>
        </w:rPr>
      </w:r>
    </w:p>
    <w:p w:rsidR="00000000" w:rsidDel="00000000" w:rsidP="00000000" w:rsidRDefault="00000000" w:rsidRPr="00000000" w14:paraId="00000033">
      <w:pPr>
        <w:widowControl w:val="1"/>
        <w:rPr>
          <w:rFonts w:ascii="Playfair Display" w:cs="Playfair Display" w:eastAsia="Playfair Display" w:hAnsi="Playfair Display"/>
          <w:color w:val="000000"/>
          <w:sz w:val="22"/>
          <w:szCs w:val="22"/>
        </w:rPr>
      </w:pPr>
      <w:r w:rsidDel="00000000" w:rsidR="00000000" w:rsidRPr="00000000">
        <w:rPr>
          <w:rtl w:val="0"/>
        </w:rPr>
      </w:r>
    </w:p>
    <w:p w:rsidR="00000000" w:rsidDel="00000000" w:rsidP="00000000" w:rsidRDefault="00000000" w:rsidRPr="00000000" w14:paraId="00000034">
      <w:pPr>
        <w:widowControl w:val="1"/>
        <w:jc w:val="both"/>
        <w:rPr>
          <w:rFonts w:ascii="Playfair Display" w:cs="Playfair Display" w:eastAsia="Playfair Display" w:hAnsi="Playfair Display"/>
          <w:color w:val="000000"/>
          <w:sz w:val="22"/>
          <w:szCs w:val="22"/>
        </w:rPr>
      </w:pPr>
      <w:r w:rsidDel="00000000" w:rsidR="00000000" w:rsidRPr="00000000">
        <w:rPr>
          <w:rFonts w:ascii="Playfair Display" w:cs="Playfair Display" w:eastAsia="Playfair Display" w:hAnsi="Playfair Display"/>
          <w:color w:val="000000"/>
          <w:sz w:val="22"/>
          <w:szCs w:val="22"/>
          <w:rtl w:val="0"/>
        </w:rPr>
        <w:t xml:space="preserve">Con el objetivo de este curso subrayamos la dimensión de </w:t>
      </w:r>
      <w:r w:rsidDel="00000000" w:rsidR="00000000" w:rsidRPr="00000000">
        <w:rPr>
          <w:rFonts w:ascii="Playfair Display" w:cs="Playfair Display" w:eastAsia="Playfair Display" w:hAnsi="Playfair Display"/>
          <w:b w:val="1"/>
          <w:color w:val="f18300"/>
          <w:sz w:val="22"/>
          <w:szCs w:val="22"/>
          <w:rtl w:val="0"/>
        </w:rPr>
        <w:t xml:space="preserve">TRANSFORMADORES SOCIALES  </w:t>
      </w:r>
      <w:r w:rsidDel="00000000" w:rsidR="00000000" w:rsidRPr="00000000">
        <w:rPr>
          <w:rFonts w:ascii="Playfair Display" w:cs="Playfair Display" w:eastAsia="Playfair Display" w:hAnsi="Playfair Display"/>
          <w:color w:val="000000"/>
          <w:sz w:val="22"/>
          <w:szCs w:val="22"/>
          <w:rtl w:val="0"/>
        </w:rPr>
        <w:t xml:space="preserve">vinculado con el enfoque de comunidad  global, de conexión </w:t>
      </w:r>
      <w:r w:rsidDel="00000000" w:rsidR="00000000" w:rsidRPr="00000000">
        <w:rPr>
          <w:rFonts w:ascii="Playfair Display" w:cs="Playfair Display" w:eastAsia="Playfair Display" w:hAnsi="Playfair Display"/>
          <w:i w:val="1"/>
          <w:color w:val="000000"/>
          <w:sz w:val="22"/>
          <w:szCs w:val="22"/>
          <w:rtl w:val="0"/>
        </w:rPr>
        <w:t xml:space="preserve">(pensar globalmente y actuar localmente</w:t>
      </w:r>
      <w:r w:rsidDel="00000000" w:rsidR="00000000" w:rsidRPr="00000000">
        <w:rPr>
          <w:rFonts w:ascii="Playfair Display" w:cs="Playfair Display" w:eastAsia="Playfair Display" w:hAnsi="Playfair Display"/>
          <w:color w:val="000000"/>
          <w:sz w:val="22"/>
          <w:szCs w:val="22"/>
          <w:rtl w:val="0"/>
        </w:rPr>
        <w:t xml:space="preserve">).</w:t>
      </w:r>
    </w:p>
    <w:p w:rsidR="00000000" w:rsidDel="00000000" w:rsidP="00000000" w:rsidRDefault="00000000" w:rsidRPr="00000000" w14:paraId="00000035">
      <w:pPr>
        <w:widowControl w:val="1"/>
        <w:jc w:val="both"/>
        <w:rPr>
          <w:color w:val="000000"/>
        </w:rPr>
      </w:pPr>
      <w:r w:rsidDel="00000000" w:rsidR="00000000" w:rsidRPr="00000000">
        <w:rPr>
          <w:rtl w:val="0"/>
        </w:rPr>
      </w:r>
    </w:p>
    <w:p w:rsidR="00000000" w:rsidDel="00000000" w:rsidP="00000000" w:rsidRDefault="00000000" w:rsidRPr="00000000" w14:paraId="00000036">
      <w:pPr>
        <w:widowControl w:val="1"/>
        <w:jc w:val="both"/>
        <w:rPr>
          <w:rFonts w:ascii="Playfair Display" w:cs="Playfair Display" w:eastAsia="Playfair Display" w:hAnsi="Playfair Display"/>
          <w:color w:val="000000"/>
          <w:sz w:val="22"/>
          <w:szCs w:val="22"/>
        </w:rPr>
      </w:pPr>
      <w:r w:rsidDel="00000000" w:rsidR="00000000" w:rsidRPr="00000000">
        <w:rPr>
          <w:rFonts w:ascii="Playfair Display" w:cs="Playfair Display" w:eastAsia="Playfair Display" w:hAnsi="Playfair Display"/>
          <w:color w:val="000000"/>
          <w:sz w:val="22"/>
          <w:szCs w:val="22"/>
          <w:rtl w:val="0"/>
        </w:rPr>
        <w:t xml:space="preserve">En los materiales que os ofrecemos irán apareciendo los hilos conductores y las metas de comprensión que queremos trabajar. Además seguiremos el mismo esquema de cuartos de hora que ofrecimos el curso pasado. </w:t>
      </w:r>
    </w:p>
    <w:p w:rsidR="00000000" w:rsidDel="00000000" w:rsidP="00000000" w:rsidRDefault="00000000" w:rsidRPr="00000000" w14:paraId="00000037">
      <w:pPr>
        <w:widowControl w:val="1"/>
        <w:spacing w:after="240" w:lineRule="auto"/>
        <w:jc w:val="both"/>
        <w:rPr>
          <w:rFonts w:ascii="Playfair Display" w:cs="Playfair Display" w:eastAsia="Playfair Display" w:hAnsi="Playfair Display"/>
          <w:color w:val="000000"/>
          <w:sz w:val="22"/>
          <w:szCs w:val="22"/>
        </w:rPr>
      </w:pPr>
      <w:r w:rsidDel="00000000" w:rsidR="00000000" w:rsidRPr="00000000">
        <w:rPr>
          <w:rtl w:val="0"/>
        </w:rPr>
      </w:r>
    </w:p>
    <w:tbl>
      <w:tblPr>
        <w:tblStyle w:val="Table1"/>
        <w:tblW w:w="8361.0" w:type="dxa"/>
        <w:jc w:val="left"/>
        <w:tblInd w:w="1087.0" w:type="dxa"/>
        <w:tblLayout w:type="fixed"/>
        <w:tblLook w:val="0400"/>
      </w:tblPr>
      <w:tblGrid>
        <w:gridCol w:w="2114"/>
        <w:gridCol w:w="2602"/>
        <w:gridCol w:w="3645"/>
        <w:tblGridChange w:id="0">
          <w:tblGrid>
            <w:gridCol w:w="2114"/>
            <w:gridCol w:w="2602"/>
            <w:gridCol w:w="3645"/>
          </w:tblGrid>
        </w:tblGridChange>
      </w:tblGrid>
      <w:tr>
        <w:trPr>
          <w:trHeight w:val="1020" w:hRule="atLeast"/>
        </w:trPr>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38">
            <w:pPr>
              <w:widowControl w:val="1"/>
              <w:jc w:val="center"/>
              <w:rPr/>
            </w:pPr>
            <w:r w:rsidDel="00000000" w:rsidR="00000000" w:rsidRPr="00000000">
              <w:rPr>
                <w:rFonts w:ascii="Playfair Display" w:cs="Playfair Display" w:eastAsia="Playfair Display" w:hAnsi="Playfair Display"/>
                <w:color w:val="53cae5"/>
                <w:sz w:val="22"/>
                <w:szCs w:val="22"/>
                <w:rtl w:val="0"/>
              </w:rPr>
              <w:t xml:space="preserve">Vivir desde dentro</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297281</wp:posOffset>
                  </wp:positionH>
                  <wp:positionV relativeFrom="paragraph">
                    <wp:posOffset>194777</wp:posOffset>
                  </wp:positionV>
                  <wp:extent cx="567690" cy="556260"/>
                  <wp:effectExtent b="0" l="0" r="0" t="0"/>
                  <wp:wrapSquare wrapText="bothSides" distB="0" distT="0" distL="114300" distR="114300"/>
                  <wp:docPr descr="https://lh5.googleusercontent.com/YjIj5okXNOPXtHl0x9ASl6xTs1XzDSjY4NhgKrEqhV-THya2rLl7lcMHsd-_9tTIcmXmLyoay6N8bJsOGSmCW860ECrBc6l1mbVuEjNyGX7pVPpFhuTYTW4Xom--0ywGN8vs3gzp" id="2" name="image11.png"/>
                  <a:graphic>
                    <a:graphicData uri="http://schemas.openxmlformats.org/drawingml/2006/picture">
                      <pic:pic>
                        <pic:nvPicPr>
                          <pic:cNvPr descr="https://lh5.googleusercontent.com/YjIj5okXNOPXtHl0x9ASl6xTs1XzDSjY4NhgKrEqhV-THya2rLl7lcMHsd-_9tTIcmXmLyoay6N8bJsOGSmCW860ECrBc6l1mbVuEjNyGX7pVPpFhuTYTW4Xom--0ywGN8vs3gzp" id="0" name="image11.png"/>
                          <pic:cNvPicPr preferRelativeResize="0"/>
                        </pic:nvPicPr>
                        <pic:blipFill>
                          <a:blip r:embed="rId7"/>
                          <a:srcRect b="0" l="0" r="0" t="0"/>
                          <a:stretch>
                            <a:fillRect/>
                          </a:stretch>
                        </pic:blipFill>
                        <pic:spPr>
                          <a:xfrm>
                            <a:off x="0" y="0"/>
                            <a:ext cx="567690" cy="556260"/>
                          </a:xfrm>
                          <a:prstGeom prst="rect"/>
                          <a:ln/>
                        </pic:spPr>
                      </pic:pic>
                    </a:graphicData>
                  </a:graphic>
                </wp:anchor>
              </w:drawing>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39">
            <w:pPr>
              <w:widowControl w:val="1"/>
              <w:jc w:val="center"/>
              <w:rPr/>
            </w:pPr>
            <w:r w:rsidDel="00000000" w:rsidR="00000000" w:rsidRPr="00000000">
              <w:rPr>
                <w:rFonts w:ascii="Playfair Display" w:cs="Playfair Display" w:eastAsia="Playfair Display" w:hAnsi="Playfair Display"/>
                <w:color w:val="3fe144"/>
                <w:sz w:val="22"/>
                <w:szCs w:val="22"/>
                <w:rtl w:val="0"/>
              </w:rPr>
              <w:t xml:space="preserve">Relación con los demás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960755</wp:posOffset>
                  </wp:positionH>
                  <wp:positionV relativeFrom="paragraph">
                    <wp:posOffset>108585</wp:posOffset>
                  </wp:positionV>
                  <wp:extent cx="519430" cy="519430"/>
                  <wp:effectExtent b="0" l="0" r="0" t="0"/>
                  <wp:wrapSquare wrapText="bothSides" distB="0" distT="0" distL="114300" distR="114300"/>
                  <wp:docPr descr="https://lh6.googleusercontent.com/hYQMRvrDOJyGDJT6ykAtUDD-O2prROSNOxtmL2Vcdi0lbYtL3NaXjrYIMMMgZSmh0IrB3pqnqYI7eqGx-yH_dXu7Sd5CI83AinfQZ67rhF24q1dTTVUQJHvVbP3qrTu7yCgPH1fo" id="10" name="image4.png"/>
                  <a:graphic>
                    <a:graphicData uri="http://schemas.openxmlformats.org/drawingml/2006/picture">
                      <pic:pic>
                        <pic:nvPicPr>
                          <pic:cNvPr descr="https://lh6.googleusercontent.com/hYQMRvrDOJyGDJT6ykAtUDD-O2prROSNOxtmL2Vcdi0lbYtL3NaXjrYIMMMgZSmh0IrB3pqnqYI7eqGx-yH_dXu7Sd5CI83AinfQZ67rhF24q1dTTVUQJHvVbP3qrTu7yCgPH1fo" id="0" name="image4.png"/>
                          <pic:cNvPicPr preferRelativeResize="0"/>
                        </pic:nvPicPr>
                        <pic:blipFill>
                          <a:blip r:embed="rId8"/>
                          <a:srcRect b="0" l="0" r="0" t="0"/>
                          <a:stretch>
                            <a:fillRect/>
                          </a:stretch>
                        </pic:blipFill>
                        <pic:spPr>
                          <a:xfrm>
                            <a:off x="0" y="0"/>
                            <a:ext cx="519430" cy="519430"/>
                          </a:xfrm>
                          <a:prstGeom prst="rect"/>
                          <a:ln/>
                        </pic:spPr>
                      </pic:pic>
                    </a:graphicData>
                  </a:graphic>
                </wp:anchor>
              </w:drawing>
            </w:r>
          </w:p>
          <w:p w:rsidR="00000000" w:rsidDel="00000000" w:rsidP="00000000" w:rsidRDefault="00000000" w:rsidRPr="00000000" w14:paraId="0000003A">
            <w:pPr>
              <w:widowControl w:val="1"/>
              <w:jc w:val="center"/>
              <w:rPr/>
            </w:pPr>
            <w:r w:rsidDel="00000000" w:rsidR="00000000" w:rsidRPr="00000000">
              <w:rPr>
                <w:rFonts w:ascii="Playfair Display" w:cs="Playfair Display" w:eastAsia="Playfair Display" w:hAnsi="Playfair Display"/>
                <w:color w:val="3fe144"/>
                <w:sz w:val="22"/>
                <w:szCs w:val="22"/>
                <w:rtl w:val="0"/>
              </w:rPr>
              <w:t xml:space="preserve">y la realidad</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Playfair Display" w:cs="Playfair Display" w:eastAsia="Playfair Display" w:hAnsi="Playfair Display"/>
                <w:b w:val="0"/>
                <w:i w:val="0"/>
                <w:smallCaps w:val="0"/>
                <w:strike w:val="0"/>
                <w:color w:val="ff712e"/>
                <w:sz w:val="22"/>
                <w:szCs w:val="22"/>
                <w:u w:val="none"/>
                <w:shd w:fill="auto" w:val="clear"/>
                <w:vertAlign w:val="baseline"/>
                <w:rtl w:val="0"/>
              </w:rPr>
              <w:t xml:space="preserve">Vivir abiert*s a la trascendencia y a DIOS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1581150</wp:posOffset>
                  </wp:positionH>
                  <wp:positionV relativeFrom="paragraph">
                    <wp:posOffset>57150</wp:posOffset>
                  </wp:positionV>
                  <wp:extent cx="471170" cy="471170"/>
                  <wp:effectExtent b="0" l="0" r="0" t="0"/>
                  <wp:wrapSquare wrapText="bothSides" distB="0" distT="0" distL="114300" distR="114300"/>
                  <wp:docPr descr="https://lh3.googleusercontent.com/zHq9C5d-fat9mrMioEMFlZTZGy9N8GsGxJX7OGHXHdLm5e6oOaev1z6jNedtMg31-BCxZ4e01gs1Sr_o08SkHPkR1JkGGRUPSJlQI4eBC5qCdEot9QFvU3zpkTQKEwpMBFlNng5M" id="1" name="image1.png"/>
                  <a:graphic>
                    <a:graphicData uri="http://schemas.openxmlformats.org/drawingml/2006/picture">
                      <pic:pic>
                        <pic:nvPicPr>
                          <pic:cNvPr descr="https://lh3.googleusercontent.com/zHq9C5d-fat9mrMioEMFlZTZGy9N8GsGxJX7OGHXHdLm5e6oOaev1z6jNedtMg31-BCxZ4e01gs1Sr_o08SkHPkR1JkGGRUPSJlQI4eBC5qCdEot9QFvU3zpkTQKEwpMBFlNng5M" id="0" name="image1.png"/>
                          <pic:cNvPicPr preferRelativeResize="0"/>
                        </pic:nvPicPr>
                        <pic:blipFill>
                          <a:blip r:embed="rId9"/>
                          <a:srcRect b="0" l="0" r="0" t="0"/>
                          <a:stretch>
                            <a:fillRect/>
                          </a:stretch>
                        </pic:blipFill>
                        <pic:spPr>
                          <a:xfrm>
                            <a:off x="0" y="0"/>
                            <a:ext cx="471170" cy="471170"/>
                          </a:xfrm>
                          <a:prstGeom prst="rect"/>
                          <a:ln/>
                        </pic:spPr>
                      </pic:pic>
                    </a:graphicData>
                  </a:graphic>
                </wp:anchor>
              </w:drawing>
            </w:r>
          </w:p>
        </w:tc>
      </w:tr>
    </w:tbl>
    <w:p w:rsidR="00000000" w:rsidDel="00000000" w:rsidP="00000000" w:rsidRDefault="00000000" w:rsidRPr="00000000" w14:paraId="0000003C">
      <w:pPr>
        <w:widowControl w:val="1"/>
        <w:rPr/>
      </w:pPr>
      <w:r w:rsidDel="00000000" w:rsidR="00000000" w:rsidRPr="00000000">
        <w:rPr>
          <w:rtl w:val="0"/>
        </w:rPr>
      </w:r>
    </w:p>
    <w:tbl>
      <w:tblPr>
        <w:tblStyle w:val="Table2"/>
        <w:tblW w:w="9329.0" w:type="dxa"/>
        <w:jc w:val="left"/>
        <w:tblInd w:w="0.0" w:type="dxa"/>
        <w:tblLayout w:type="fixed"/>
        <w:tblLook w:val="0400"/>
      </w:tblPr>
      <w:tblGrid>
        <w:gridCol w:w="4957"/>
        <w:gridCol w:w="4372"/>
        <w:tblGridChange w:id="0">
          <w:tblGrid>
            <w:gridCol w:w="4957"/>
            <w:gridCol w:w="4372"/>
          </w:tblGrid>
        </w:tblGridChange>
      </w:tblGrid>
      <w:tr>
        <w:trPr>
          <w:trHeight w:val="760" w:hRule="atLeast"/>
        </w:trPr>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vAlign w:val="center"/>
          </w:tcPr>
          <w:p w:rsidR="00000000" w:rsidDel="00000000" w:rsidP="00000000" w:rsidRDefault="00000000" w:rsidRPr="00000000" w14:paraId="0000003D">
            <w:pPr>
              <w:widowControl w:val="1"/>
              <w:rPr/>
            </w:pPr>
            <w:r w:rsidDel="00000000" w:rsidR="00000000" w:rsidRPr="00000000">
              <w:rPr>
                <w:rFonts w:ascii="Playfair Display" w:cs="Playfair Display" w:eastAsia="Playfair Display" w:hAnsi="Playfair Display"/>
                <w:color w:val="00b0f0"/>
                <w:sz w:val="22"/>
                <w:szCs w:val="22"/>
                <w:rtl w:val="0"/>
              </w:rPr>
              <w:t xml:space="preserve">7 R del consumidor ecológico</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vAlign w:val="center"/>
          </w:tcPr>
          <w:p w:rsidR="00000000" w:rsidDel="00000000" w:rsidP="00000000" w:rsidRDefault="00000000" w:rsidRPr="00000000" w14:paraId="0000003E">
            <w:pPr>
              <w:widowControl w:val="1"/>
              <w:spacing w:after="240" w:lineRule="auto"/>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1052513</wp:posOffset>
                  </wp:positionH>
                  <wp:positionV relativeFrom="paragraph">
                    <wp:posOffset>0</wp:posOffset>
                  </wp:positionV>
                  <wp:extent cx="1395413" cy="1017217"/>
                  <wp:effectExtent b="0" l="0" r="0" t="0"/>
                  <wp:wrapSquare wrapText="bothSides" distB="0" distT="0" distL="114300" distR="114300"/>
                  <wp:docPr id="3"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395413" cy="1017217"/>
                          </a:xfrm>
                          <a:prstGeom prst="rect"/>
                          <a:ln/>
                        </pic:spPr>
                      </pic:pic>
                    </a:graphicData>
                  </a:graphic>
                </wp:anchor>
              </w:drawing>
            </w:r>
          </w:p>
        </w:tc>
      </w:tr>
      <w:tr>
        <w:trPr>
          <w:trHeight w:val="2040" w:hRule="atLeast"/>
        </w:trPr>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vAlign w:val="center"/>
          </w:tcPr>
          <w:p w:rsidR="00000000" w:rsidDel="00000000" w:rsidP="00000000" w:rsidRDefault="00000000" w:rsidRPr="00000000" w14:paraId="0000003F">
            <w:pPr>
              <w:widowControl w:val="1"/>
              <w:rPr/>
            </w:pPr>
            <w:r w:rsidDel="00000000" w:rsidR="00000000" w:rsidRPr="00000000">
              <w:rPr>
                <w:rFonts w:ascii="Playfair Display" w:cs="Playfair Display" w:eastAsia="Playfair Display" w:hAnsi="Playfair Display"/>
                <w:color w:val="00b0f0"/>
                <w:sz w:val="22"/>
                <w:szCs w:val="22"/>
                <w:rtl w:val="0"/>
              </w:rPr>
              <w:t xml:space="preserve">Laudato Si y los Objetivos de Desarrollo Sostenible (ODS 13)</w:t>
            </w:r>
            <w:r w:rsidDel="00000000" w:rsidR="00000000" w:rsidRPr="00000000">
              <w:rPr>
                <w:rtl w:val="0"/>
              </w:rPr>
            </w:r>
          </w:p>
          <w:p w:rsidR="00000000" w:rsidDel="00000000" w:rsidP="00000000" w:rsidRDefault="00000000" w:rsidRPr="00000000" w14:paraId="00000040">
            <w:pPr>
              <w:widowControl w:val="1"/>
              <w:spacing w:after="240" w:lineRule="auto"/>
              <w:rPr/>
            </w:pP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vAlign w:val="center"/>
          </w:tcPr>
          <w:p w:rsidR="00000000" w:rsidDel="00000000" w:rsidP="00000000" w:rsidRDefault="00000000" w:rsidRPr="00000000" w14:paraId="00000041">
            <w:pPr>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923925" cy="923925"/>
                  <wp:effectExtent b="0" l="0" r="0" t="0"/>
                  <wp:wrapSquare wrapText="bothSides" distB="0" distT="0" distL="114300" distR="114300"/>
                  <wp:docPr descr="https://lh3.googleusercontent.com/2OcpQ5MCE56ERgdczMWXMlPhL6bDxseP-oUKkeVleS6h7Kti4VyaoSuPLuVywVWnTLGEY3ScUw3HkHX2DdkwGyyWNbgGK4EXkB_OJol1fDZu_VAqqG1_-k2rKUqFjbKbikAtyZse" id="8" name="image8.png"/>
                  <a:graphic>
                    <a:graphicData uri="http://schemas.openxmlformats.org/drawingml/2006/picture">
                      <pic:pic>
                        <pic:nvPicPr>
                          <pic:cNvPr descr="https://lh3.googleusercontent.com/2OcpQ5MCE56ERgdczMWXMlPhL6bDxseP-oUKkeVleS6h7Kti4VyaoSuPLuVywVWnTLGEY3ScUw3HkHX2DdkwGyyWNbgGK4EXkB_OJol1fDZu_VAqqG1_-k2rKUqFjbKbikAtyZse" id="0" name="image8.png"/>
                          <pic:cNvPicPr preferRelativeResize="0"/>
                        </pic:nvPicPr>
                        <pic:blipFill>
                          <a:blip r:embed="rId11"/>
                          <a:srcRect b="0" l="0" r="0" t="0"/>
                          <a:stretch>
                            <a:fillRect/>
                          </a:stretch>
                        </pic:blipFill>
                        <pic:spPr>
                          <a:xfrm>
                            <a:off x="0" y="0"/>
                            <a:ext cx="923925" cy="923925"/>
                          </a:xfrm>
                          <a:prstGeom prst="rect"/>
                          <a:ln/>
                        </pic:spPr>
                      </pic:pic>
                    </a:graphicData>
                  </a:graphic>
                </wp:anchor>
              </w:drawing>
            </w:r>
          </w:p>
          <w:p w:rsidR="00000000" w:rsidDel="00000000" w:rsidP="00000000" w:rsidRDefault="00000000" w:rsidRPr="00000000" w14:paraId="00000042">
            <w:pPr>
              <w:widowControl w:val="1"/>
              <w:spacing w:after="240" w:lineRule="auto"/>
              <w:rPr/>
            </w:pPr>
            <w:r w:rsidDel="00000000" w:rsidR="00000000" w:rsidRPr="00000000">
              <w:rPr>
                <w:rtl w:val="0"/>
              </w:rPr>
              <w:br w:type="textWrapping"/>
              <w:br w:type="textWrapping"/>
              <w:br w:type="textWrapping"/>
            </w:r>
          </w:p>
        </w:tc>
      </w:tr>
    </w:tbl>
    <w:p w:rsidR="00000000" w:rsidDel="00000000" w:rsidP="00000000" w:rsidRDefault="00000000" w:rsidRPr="00000000" w14:paraId="00000043">
      <w:pPr>
        <w:widowControl w:val="1"/>
        <w:rPr/>
      </w:pPr>
      <w:r w:rsidDel="00000000" w:rsidR="00000000" w:rsidRPr="00000000">
        <w:rPr>
          <w:rtl w:val="0"/>
        </w:rPr>
        <w:t xml:space="preserve"> </w:t>
      </w:r>
    </w:p>
    <w:p w:rsidR="00000000" w:rsidDel="00000000" w:rsidP="00000000" w:rsidRDefault="00000000" w:rsidRPr="00000000" w14:paraId="00000044">
      <w:pPr>
        <w:widowControl w:val="1"/>
        <w:rPr/>
      </w:pPr>
      <w:r w:rsidDel="00000000" w:rsidR="00000000" w:rsidRPr="00000000">
        <w:rPr>
          <w:rtl w:val="0"/>
        </w:rPr>
      </w:r>
    </w:p>
    <w:p w:rsidR="00000000" w:rsidDel="00000000" w:rsidP="00000000" w:rsidRDefault="00000000" w:rsidRPr="00000000" w14:paraId="00000045">
      <w:pPr>
        <w:widowControl w:val="1"/>
        <w:rPr/>
      </w:pPr>
      <w:r w:rsidDel="00000000" w:rsidR="00000000" w:rsidRPr="00000000">
        <w:rPr>
          <w:rtl w:val="0"/>
        </w:rPr>
      </w:r>
    </w:p>
    <w:p w:rsidR="00000000" w:rsidDel="00000000" w:rsidP="00000000" w:rsidRDefault="00000000" w:rsidRPr="00000000" w14:paraId="00000046">
      <w:pPr>
        <w:widowControl w:val="1"/>
        <w:rPr/>
      </w:pPr>
      <w:r w:rsidDel="00000000" w:rsidR="00000000" w:rsidRPr="00000000">
        <w:rPr>
          <w:rtl w:val="0"/>
        </w:rPr>
      </w:r>
    </w:p>
    <w:p w:rsidR="00000000" w:rsidDel="00000000" w:rsidP="00000000" w:rsidRDefault="00000000" w:rsidRPr="00000000" w14:paraId="00000047">
      <w:pPr>
        <w:widowControl w:val="1"/>
        <w:rPr/>
      </w:pPr>
      <w:r w:rsidDel="00000000" w:rsidR="00000000" w:rsidRPr="00000000">
        <w:rPr>
          <w:rtl w:val="0"/>
        </w:rPr>
      </w:r>
    </w:p>
    <w:p w:rsidR="00000000" w:rsidDel="00000000" w:rsidP="00000000" w:rsidRDefault="00000000" w:rsidRPr="00000000" w14:paraId="00000048">
      <w:pPr>
        <w:widowControl w:val="1"/>
        <w:rPr/>
      </w:pPr>
      <w:r w:rsidDel="00000000" w:rsidR="00000000" w:rsidRPr="00000000">
        <w:rPr>
          <w:rtl w:val="0"/>
        </w:rPr>
      </w:r>
    </w:p>
    <w:p w:rsidR="00000000" w:rsidDel="00000000" w:rsidP="00000000" w:rsidRDefault="00000000" w:rsidRPr="00000000" w14:paraId="00000049">
      <w:pPr>
        <w:widowControl w:val="1"/>
        <w:rPr/>
      </w:pPr>
      <w:r w:rsidDel="00000000" w:rsidR="00000000" w:rsidRPr="00000000">
        <w:rPr>
          <w:rtl w:val="0"/>
        </w:rPr>
      </w:r>
    </w:p>
    <w:p w:rsidR="00000000" w:rsidDel="00000000" w:rsidP="00000000" w:rsidRDefault="00000000" w:rsidRPr="00000000" w14:paraId="0000004A">
      <w:pPr>
        <w:widowControl w:val="1"/>
        <w:rPr/>
      </w:pPr>
      <w:r w:rsidDel="00000000" w:rsidR="00000000" w:rsidRPr="00000000">
        <w:rPr>
          <w:rtl w:val="0"/>
        </w:rPr>
      </w:r>
    </w:p>
    <w:p w:rsidR="00000000" w:rsidDel="00000000" w:rsidP="00000000" w:rsidRDefault="00000000" w:rsidRPr="00000000" w14:paraId="0000004B">
      <w:pPr>
        <w:widowControl w:val="1"/>
        <w:rPr/>
      </w:pPr>
      <w:r w:rsidDel="00000000" w:rsidR="00000000" w:rsidRPr="00000000">
        <w:rPr>
          <w:rtl w:val="0"/>
        </w:rPr>
      </w:r>
    </w:p>
    <w:p w:rsidR="00000000" w:rsidDel="00000000" w:rsidP="00000000" w:rsidRDefault="00000000" w:rsidRPr="00000000" w14:paraId="0000004C">
      <w:pPr>
        <w:widowControl w:val="1"/>
        <w:rPr/>
      </w:pPr>
      <w:r w:rsidDel="00000000" w:rsidR="00000000" w:rsidRPr="00000000">
        <w:rPr>
          <w:rtl w:val="0"/>
        </w:rPr>
      </w:r>
    </w:p>
    <w:p w:rsidR="00000000" w:rsidDel="00000000" w:rsidP="00000000" w:rsidRDefault="00000000" w:rsidRPr="00000000" w14:paraId="0000004D">
      <w:pPr>
        <w:widowControl w:val="1"/>
        <w:pBdr>
          <w:bottom w:color="ff2f92" w:space="1" w:sz="18" w:val="single"/>
        </w:pBdr>
        <w:rPr/>
      </w:pPr>
      <w:r w:rsidDel="00000000" w:rsidR="00000000" w:rsidRPr="00000000">
        <w:rPr>
          <w:rFonts w:ascii="Playfair Display" w:cs="Playfair Display" w:eastAsia="Playfair Display" w:hAnsi="Playfair Display"/>
          <w:b w:val="1"/>
          <w:color w:val="ff2f92"/>
          <w:sz w:val="44"/>
          <w:szCs w:val="44"/>
          <w:rtl w:val="0"/>
        </w:rPr>
        <w:t xml:space="preserve">EL CUARTO DE HORA</w:t>
      </w:r>
      <w:r w:rsidDel="00000000" w:rsidR="00000000" w:rsidRPr="00000000">
        <w:rPr>
          <w:rtl w:val="0"/>
        </w:rPr>
      </w:r>
    </w:p>
    <w:p w:rsidR="00000000" w:rsidDel="00000000" w:rsidP="00000000" w:rsidRDefault="00000000" w:rsidRPr="00000000" w14:paraId="0000004E">
      <w:pPr>
        <w:widowControl w:val="1"/>
        <w:rPr/>
      </w:pPr>
      <w:r w:rsidDel="00000000" w:rsidR="00000000" w:rsidRPr="00000000">
        <w:rPr>
          <w:rtl w:val="0"/>
        </w:rPr>
      </w:r>
    </w:p>
    <w:p w:rsidR="00000000" w:rsidDel="00000000" w:rsidP="00000000" w:rsidRDefault="00000000" w:rsidRPr="00000000" w14:paraId="0000004F">
      <w:pPr>
        <w:widowControl w:val="1"/>
        <w:jc w:val="both"/>
        <w:rPr/>
      </w:pPr>
      <w:r w:rsidDel="00000000" w:rsidR="00000000" w:rsidRPr="00000000">
        <w:rPr>
          <w:rFonts w:ascii="Playfair Display" w:cs="Playfair Display" w:eastAsia="Playfair Display" w:hAnsi="Playfair Display"/>
          <w:color w:val="000000"/>
          <w:sz w:val="21"/>
          <w:szCs w:val="21"/>
          <w:rtl w:val="0"/>
        </w:rPr>
        <w:t xml:space="preserve">Los Cuartos de Hora de oración son identitarios de la escuela teresiana, herencia recibida de Enrique de Ossó. Pretenden ser esa escuela de oración en la que cada día nos vamos familiarizando con Jesús y vamos trabajando nuestra historia de amistad con Él. </w:t>
      </w:r>
      <w:r w:rsidDel="00000000" w:rsidR="00000000" w:rsidRPr="00000000">
        <w:rPr>
          <w:rFonts w:ascii="Playfair Display" w:cs="Playfair Display" w:eastAsia="Playfair Display" w:hAnsi="Playfair Display"/>
          <w:color w:val="000000"/>
          <w:sz w:val="22"/>
          <w:szCs w:val="22"/>
          <w:rtl w:val="0"/>
        </w:rPr>
        <w:t xml:space="preserve">No son un ratito de valores, de mindfulness o el momento de dar los recados... </w:t>
      </w:r>
      <w:r w:rsidDel="00000000" w:rsidR="00000000" w:rsidRPr="00000000">
        <w:rPr>
          <w:rFonts w:ascii="Playfair Display" w:cs="Playfair Display" w:eastAsia="Playfair Display" w:hAnsi="Playfair Display"/>
          <w:color w:val="000000"/>
          <w:sz w:val="21"/>
          <w:szCs w:val="21"/>
          <w:rtl w:val="0"/>
        </w:rPr>
        <w:t xml:space="preserve">El cuarto de hora es oración, encuentro con Dios (o al menos posibilitarlo). Por eso, es importante cuidarlo y prepararlo. </w:t>
      </w:r>
      <w:r w:rsidDel="00000000" w:rsidR="00000000" w:rsidRPr="00000000">
        <w:rPr>
          <w:rtl w:val="0"/>
        </w:rPr>
      </w:r>
    </w:p>
    <w:p w:rsidR="00000000" w:rsidDel="00000000" w:rsidP="00000000" w:rsidRDefault="00000000" w:rsidRPr="00000000" w14:paraId="00000050">
      <w:pPr>
        <w:widowControl w:val="1"/>
        <w:rPr/>
      </w:pPr>
      <w:r w:rsidDel="00000000" w:rsidR="00000000" w:rsidRPr="00000000">
        <w:rPr>
          <w:rtl w:val="0"/>
        </w:rPr>
      </w:r>
    </w:p>
    <w:p w:rsidR="00000000" w:rsidDel="00000000" w:rsidP="00000000" w:rsidRDefault="00000000" w:rsidRPr="00000000" w14:paraId="00000051">
      <w:pPr>
        <w:widowControl w:val="1"/>
        <w:rPr/>
      </w:pPr>
      <w:r w:rsidDel="00000000" w:rsidR="00000000" w:rsidRPr="00000000">
        <w:rPr>
          <w:rFonts w:ascii="Playfair Display" w:cs="Playfair Display" w:eastAsia="Playfair Display" w:hAnsi="Playfair Display"/>
          <w:color w:val="000000"/>
          <w:sz w:val="21"/>
          <w:szCs w:val="21"/>
          <w:rtl w:val="0"/>
        </w:rPr>
        <w:t xml:space="preserve">Compartimos algunas pautas del cuarto de hora:</w:t>
      </w:r>
      <w:r w:rsidDel="00000000" w:rsidR="00000000" w:rsidRPr="00000000">
        <w:rPr>
          <w:rtl w:val="0"/>
        </w:rPr>
      </w:r>
    </w:p>
    <w:p w:rsidR="00000000" w:rsidDel="00000000" w:rsidP="00000000" w:rsidRDefault="00000000" w:rsidRPr="00000000" w14:paraId="00000052">
      <w:pPr>
        <w:widowControl w:val="1"/>
        <w:numPr>
          <w:ilvl w:val="0"/>
          <w:numId w:val="5"/>
        </w:numPr>
        <w:ind w:left="720" w:hanging="360"/>
        <w:rPr>
          <w:b w:val="1"/>
          <w:color w:val="000000"/>
        </w:rPr>
      </w:pPr>
      <w:r w:rsidDel="00000000" w:rsidR="00000000" w:rsidRPr="00000000">
        <w:rPr>
          <w:rFonts w:ascii="Playfair Display" w:cs="Playfair Display" w:eastAsia="Playfair Display" w:hAnsi="Playfair Display"/>
          <w:b w:val="1"/>
          <w:color w:val="000000"/>
          <w:sz w:val="21"/>
          <w:szCs w:val="21"/>
          <w:rtl w:val="0"/>
        </w:rPr>
        <w:t xml:space="preserve">Antes: </w:t>
      </w:r>
    </w:p>
    <w:p w:rsidR="00000000" w:rsidDel="00000000" w:rsidP="00000000" w:rsidRDefault="00000000" w:rsidRPr="00000000" w14:paraId="00000053">
      <w:pPr>
        <w:widowControl w:val="1"/>
        <w:numPr>
          <w:ilvl w:val="1"/>
          <w:numId w:val="6"/>
        </w:numPr>
        <w:ind w:left="1440" w:hanging="360"/>
        <w:rPr>
          <w:color w:val="000000"/>
        </w:rPr>
      </w:pPr>
      <w:r w:rsidDel="00000000" w:rsidR="00000000" w:rsidRPr="00000000">
        <w:rPr>
          <w:rFonts w:ascii="Playfair Display" w:cs="Playfair Display" w:eastAsia="Playfair Display" w:hAnsi="Playfair Display"/>
          <w:color w:val="000000"/>
          <w:sz w:val="21"/>
          <w:szCs w:val="21"/>
          <w:rtl w:val="0"/>
        </w:rPr>
        <w:t xml:space="preserve">Programación (con nuestros compañero</w:t>
      </w:r>
      <w:r w:rsidDel="00000000" w:rsidR="00000000" w:rsidRPr="00000000">
        <w:rPr>
          <w:rFonts w:ascii="Playfair Display" w:cs="Playfair Display" w:eastAsia="Playfair Display" w:hAnsi="Playfair Display"/>
          <w:color w:val="7030a0"/>
          <w:sz w:val="21"/>
          <w:szCs w:val="21"/>
          <w:rtl w:val="0"/>
        </w:rPr>
        <w:t xml:space="preserve">s</w:t>
      </w:r>
      <w:r w:rsidDel="00000000" w:rsidR="00000000" w:rsidRPr="00000000">
        <w:rPr>
          <w:rFonts w:ascii="Playfair Display" w:cs="Playfair Display" w:eastAsia="Playfair Display" w:hAnsi="Playfair Display"/>
          <w:color w:val="000000"/>
          <w:sz w:val="21"/>
          <w:szCs w:val="21"/>
          <w:rtl w:val="0"/>
        </w:rPr>
        <w:t xml:space="preserve">/as de tutoría, de etapa…)</w:t>
      </w:r>
      <w:r w:rsidDel="00000000" w:rsidR="00000000" w:rsidRPr="00000000">
        <w:rPr>
          <w:rtl w:val="0"/>
        </w:rPr>
      </w:r>
    </w:p>
    <w:p w:rsidR="00000000" w:rsidDel="00000000" w:rsidP="00000000" w:rsidRDefault="00000000" w:rsidRPr="00000000" w14:paraId="00000054">
      <w:pPr>
        <w:widowControl w:val="1"/>
        <w:numPr>
          <w:ilvl w:val="1"/>
          <w:numId w:val="6"/>
        </w:numPr>
        <w:ind w:left="1440" w:hanging="360"/>
        <w:rPr>
          <w:color w:val="000000"/>
        </w:rPr>
      </w:pPr>
      <w:r w:rsidDel="00000000" w:rsidR="00000000" w:rsidRPr="00000000">
        <w:rPr>
          <w:rFonts w:ascii="Playfair Display" w:cs="Playfair Display" w:eastAsia="Playfair Display" w:hAnsi="Playfair Display"/>
          <w:color w:val="000000"/>
          <w:sz w:val="21"/>
          <w:szCs w:val="21"/>
          <w:rtl w:val="0"/>
        </w:rPr>
        <w:t xml:space="preserve">Elaboración o adaptación a los alumnos/as.</w:t>
      </w:r>
      <w:r w:rsidDel="00000000" w:rsidR="00000000" w:rsidRPr="00000000">
        <w:rPr>
          <w:rtl w:val="0"/>
        </w:rPr>
      </w:r>
    </w:p>
    <w:p w:rsidR="00000000" w:rsidDel="00000000" w:rsidP="00000000" w:rsidRDefault="00000000" w:rsidRPr="00000000" w14:paraId="00000055">
      <w:pPr>
        <w:widowControl w:val="1"/>
        <w:numPr>
          <w:ilvl w:val="1"/>
          <w:numId w:val="6"/>
        </w:numPr>
        <w:ind w:left="1440" w:hanging="360"/>
        <w:rPr>
          <w:color w:val="000000"/>
        </w:rPr>
      </w:pPr>
      <w:r w:rsidDel="00000000" w:rsidR="00000000" w:rsidRPr="00000000">
        <w:rPr>
          <w:rFonts w:ascii="Playfair Display" w:cs="Playfair Display" w:eastAsia="Playfair Display" w:hAnsi="Playfair Display"/>
          <w:color w:val="000000"/>
          <w:sz w:val="21"/>
          <w:szCs w:val="21"/>
          <w:rtl w:val="0"/>
        </w:rPr>
        <w:t xml:space="preserve">Tener los materiales que voy a necesitar… </w:t>
      </w:r>
      <w:r w:rsidDel="00000000" w:rsidR="00000000" w:rsidRPr="00000000">
        <w:rPr>
          <w:rtl w:val="0"/>
        </w:rPr>
      </w:r>
    </w:p>
    <w:p w:rsidR="00000000" w:rsidDel="00000000" w:rsidP="00000000" w:rsidRDefault="00000000" w:rsidRPr="00000000" w14:paraId="00000056">
      <w:pPr>
        <w:widowControl w:val="1"/>
        <w:numPr>
          <w:ilvl w:val="0"/>
          <w:numId w:val="6"/>
        </w:numPr>
        <w:ind w:left="720" w:hanging="360"/>
        <w:rPr>
          <w:b w:val="1"/>
          <w:color w:val="000000"/>
        </w:rPr>
      </w:pPr>
      <w:r w:rsidDel="00000000" w:rsidR="00000000" w:rsidRPr="00000000">
        <w:rPr>
          <w:rFonts w:ascii="Playfair Display" w:cs="Playfair Display" w:eastAsia="Playfair Display" w:hAnsi="Playfair Display"/>
          <w:b w:val="1"/>
          <w:color w:val="000000"/>
          <w:sz w:val="21"/>
          <w:szCs w:val="21"/>
          <w:rtl w:val="0"/>
        </w:rPr>
        <w:t xml:space="preserve">Durante: </w:t>
      </w:r>
    </w:p>
    <w:p w:rsidR="00000000" w:rsidDel="00000000" w:rsidP="00000000" w:rsidRDefault="00000000" w:rsidRPr="00000000" w14:paraId="00000057">
      <w:pPr>
        <w:widowControl w:val="1"/>
        <w:numPr>
          <w:ilvl w:val="1"/>
          <w:numId w:val="6"/>
        </w:numPr>
        <w:ind w:left="1440" w:hanging="360"/>
        <w:rPr>
          <w:color w:val="000000"/>
        </w:rPr>
      </w:pPr>
      <w:r w:rsidDel="00000000" w:rsidR="00000000" w:rsidRPr="00000000">
        <w:rPr>
          <w:rFonts w:ascii="Playfair Display" w:cs="Playfair Display" w:eastAsia="Playfair Display" w:hAnsi="Playfair Display"/>
          <w:color w:val="000000"/>
          <w:sz w:val="21"/>
          <w:szCs w:val="21"/>
          <w:rtl w:val="0"/>
        </w:rPr>
        <w:t xml:space="preserve">El espacio.</w:t>
      </w:r>
      <w:r w:rsidDel="00000000" w:rsidR="00000000" w:rsidRPr="00000000">
        <w:rPr>
          <w:rtl w:val="0"/>
        </w:rPr>
      </w:r>
    </w:p>
    <w:p w:rsidR="00000000" w:rsidDel="00000000" w:rsidP="00000000" w:rsidRDefault="00000000" w:rsidRPr="00000000" w14:paraId="00000058">
      <w:pPr>
        <w:widowControl w:val="1"/>
        <w:numPr>
          <w:ilvl w:val="1"/>
          <w:numId w:val="6"/>
        </w:numPr>
        <w:ind w:left="1440" w:hanging="360"/>
        <w:rPr>
          <w:color w:val="000000"/>
        </w:rPr>
      </w:pPr>
      <w:r w:rsidDel="00000000" w:rsidR="00000000" w:rsidRPr="00000000">
        <w:rPr>
          <w:rFonts w:ascii="Playfair Display" w:cs="Playfair Display" w:eastAsia="Playfair Display" w:hAnsi="Playfair Display"/>
          <w:color w:val="000000"/>
          <w:sz w:val="21"/>
          <w:szCs w:val="21"/>
          <w:rtl w:val="0"/>
        </w:rPr>
        <w:t xml:space="preserve">La postura corporal (espalda erguida), atención a la respiración y a nuestro cuerpo. </w:t>
      </w:r>
      <w:r w:rsidDel="00000000" w:rsidR="00000000" w:rsidRPr="00000000">
        <w:rPr>
          <w:rtl w:val="0"/>
        </w:rPr>
      </w:r>
    </w:p>
    <w:p w:rsidR="00000000" w:rsidDel="00000000" w:rsidP="00000000" w:rsidRDefault="00000000" w:rsidRPr="00000000" w14:paraId="00000059">
      <w:pPr>
        <w:widowControl w:val="1"/>
        <w:numPr>
          <w:ilvl w:val="1"/>
          <w:numId w:val="6"/>
        </w:numPr>
        <w:ind w:left="1440" w:hanging="360"/>
        <w:rPr>
          <w:color w:val="000000"/>
        </w:rPr>
      </w:pPr>
      <w:r w:rsidDel="00000000" w:rsidR="00000000" w:rsidRPr="00000000">
        <w:rPr>
          <w:rFonts w:ascii="Playfair Display" w:cs="Playfair Display" w:eastAsia="Playfair Display" w:hAnsi="Playfair Display"/>
          <w:color w:val="000000"/>
          <w:sz w:val="21"/>
          <w:szCs w:val="21"/>
          <w:rtl w:val="0"/>
        </w:rPr>
        <w:t xml:space="preserve">Las distracciones (tener sobre el pupitre solo lo que se vaya a necesitar).</w:t>
      </w:r>
      <w:r w:rsidDel="00000000" w:rsidR="00000000" w:rsidRPr="00000000">
        <w:rPr>
          <w:rtl w:val="0"/>
        </w:rPr>
      </w:r>
    </w:p>
    <w:p w:rsidR="00000000" w:rsidDel="00000000" w:rsidP="00000000" w:rsidRDefault="00000000" w:rsidRPr="00000000" w14:paraId="0000005A">
      <w:pPr>
        <w:widowControl w:val="1"/>
        <w:numPr>
          <w:ilvl w:val="1"/>
          <w:numId w:val="6"/>
        </w:numPr>
        <w:ind w:left="1440" w:hanging="360"/>
        <w:rPr>
          <w:color w:val="000000"/>
        </w:rPr>
      </w:pPr>
      <w:r w:rsidDel="00000000" w:rsidR="00000000" w:rsidRPr="00000000">
        <w:rPr>
          <w:rFonts w:ascii="Playfair Display" w:cs="Playfair Display" w:eastAsia="Playfair Display" w:hAnsi="Playfair Display"/>
          <w:color w:val="000000"/>
          <w:sz w:val="21"/>
          <w:szCs w:val="21"/>
          <w:rtl w:val="0"/>
        </w:rPr>
        <w:t xml:space="preserve">Símbolos  y gestos que pueden ayudar (encender una vela, música…)</w:t>
      </w:r>
      <w:r w:rsidDel="00000000" w:rsidR="00000000" w:rsidRPr="00000000">
        <w:rPr>
          <w:rtl w:val="0"/>
        </w:rPr>
      </w:r>
    </w:p>
    <w:p w:rsidR="00000000" w:rsidDel="00000000" w:rsidP="00000000" w:rsidRDefault="00000000" w:rsidRPr="00000000" w14:paraId="0000005B">
      <w:pPr>
        <w:widowControl w:val="1"/>
        <w:numPr>
          <w:ilvl w:val="0"/>
          <w:numId w:val="6"/>
        </w:numPr>
        <w:ind w:left="720" w:hanging="360"/>
        <w:rPr>
          <w:b w:val="1"/>
          <w:color w:val="000000"/>
        </w:rPr>
      </w:pPr>
      <w:r w:rsidDel="00000000" w:rsidR="00000000" w:rsidRPr="00000000">
        <w:rPr>
          <w:rFonts w:ascii="Playfair Display" w:cs="Playfair Display" w:eastAsia="Playfair Display" w:hAnsi="Playfair Display"/>
          <w:b w:val="1"/>
          <w:color w:val="000000"/>
          <w:sz w:val="21"/>
          <w:szCs w:val="21"/>
          <w:rtl w:val="0"/>
        </w:rPr>
        <w:t xml:space="preserve">Después:</w:t>
      </w:r>
    </w:p>
    <w:p w:rsidR="00000000" w:rsidDel="00000000" w:rsidP="00000000" w:rsidRDefault="00000000" w:rsidRPr="00000000" w14:paraId="0000005C">
      <w:pPr>
        <w:widowControl w:val="1"/>
        <w:numPr>
          <w:ilvl w:val="1"/>
          <w:numId w:val="6"/>
        </w:numPr>
        <w:ind w:left="1440" w:hanging="360"/>
        <w:rPr>
          <w:color w:val="000000"/>
        </w:rPr>
      </w:pPr>
      <w:r w:rsidDel="00000000" w:rsidR="00000000" w:rsidRPr="00000000">
        <w:rPr>
          <w:rFonts w:ascii="Playfair Display" w:cs="Playfair Display" w:eastAsia="Playfair Display" w:hAnsi="Playfair Display"/>
          <w:color w:val="000000"/>
          <w:sz w:val="21"/>
          <w:szCs w:val="21"/>
          <w:rtl w:val="0"/>
        </w:rPr>
        <w:t xml:space="preserve">Preguntarnos </w:t>
      </w:r>
      <w:r w:rsidDel="00000000" w:rsidR="00000000" w:rsidRPr="00000000">
        <w:rPr>
          <w:rFonts w:ascii="Playfair Display" w:cs="Playfair Display" w:eastAsia="Playfair Display" w:hAnsi="Playfair Display"/>
          <w:i w:val="1"/>
          <w:color w:val="000000"/>
          <w:sz w:val="21"/>
          <w:szCs w:val="21"/>
          <w:rtl w:val="0"/>
        </w:rPr>
        <w:t xml:space="preserve">¿qué (me) ha pasado?</w:t>
      </w:r>
      <w:r w:rsidDel="00000000" w:rsidR="00000000" w:rsidRPr="00000000">
        <w:rPr>
          <w:rFonts w:ascii="Playfair Display" w:cs="Playfair Display" w:eastAsia="Playfair Display" w:hAnsi="Playfair Display"/>
          <w:color w:val="000000"/>
          <w:sz w:val="21"/>
          <w:szCs w:val="21"/>
          <w:rtl w:val="0"/>
        </w:rPr>
        <w:t xml:space="preserve"> </w:t>
      </w:r>
      <w:r w:rsidDel="00000000" w:rsidR="00000000" w:rsidRPr="00000000">
        <w:rPr>
          <w:rtl w:val="0"/>
        </w:rPr>
      </w:r>
    </w:p>
    <w:p w:rsidR="00000000" w:rsidDel="00000000" w:rsidP="00000000" w:rsidRDefault="00000000" w:rsidRPr="00000000" w14:paraId="0000005D">
      <w:pPr>
        <w:widowControl w:val="1"/>
        <w:numPr>
          <w:ilvl w:val="1"/>
          <w:numId w:val="6"/>
        </w:numPr>
        <w:ind w:left="1440" w:hanging="360"/>
        <w:rPr>
          <w:color w:val="000000"/>
        </w:rPr>
      </w:pPr>
      <w:r w:rsidDel="00000000" w:rsidR="00000000" w:rsidRPr="00000000">
        <w:rPr>
          <w:rFonts w:ascii="Playfair Display" w:cs="Playfair Display" w:eastAsia="Playfair Display" w:hAnsi="Playfair Display"/>
          <w:color w:val="000000"/>
          <w:sz w:val="21"/>
          <w:szCs w:val="21"/>
          <w:rtl w:val="0"/>
        </w:rPr>
        <w:t xml:space="preserve">Hablar de la experiencia en las</w:t>
      </w:r>
      <w:r w:rsidDel="00000000" w:rsidR="00000000" w:rsidRPr="00000000">
        <w:rPr>
          <w:rFonts w:ascii="Playfair Display" w:cs="Playfair Display" w:eastAsia="Playfair Display" w:hAnsi="Playfair Display"/>
          <w:color w:val="7030a0"/>
          <w:sz w:val="21"/>
          <w:szCs w:val="21"/>
          <w:rtl w:val="0"/>
        </w:rPr>
        <w:t xml:space="preserve"> </w:t>
      </w:r>
      <w:r w:rsidDel="00000000" w:rsidR="00000000" w:rsidRPr="00000000">
        <w:rPr>
          <w:rFonts w:ascii="Playfair Display" w:cs="Playfair Display" w:eastAsia="Playfair Display" w:hAnsi="Playfair Display"/>
          <w:color w:val="000000"/>
          <w:sz w:val="21"/>
          <w:szCs w:val="21"/>
          <w:rtl w:val="0"/>
        </w:rPr>
        <w:t xml:space="preserve">tutorías individuales con los alumnos. </w:t>
      </w:r>
      <w:r w:rsidDel="00000000" w:rsidR="00000000" w:rsidRPr="00000000">
        <w:rPr>
          <w:rtl w:val="0"/>
        </w:rPr>
      </w:r>
    </w:p>
    <w:p w:rsidR="00000000" w:rsidDel="00000000" w:rsidP="00000000" w:rsidRDefault="00000000" w:rsidRPr="00000000" w14:paraId="0000005E">
      <w:pPr>
        <w:widowControl w:val="1"/>
        <w:rPr/>
      </w:pPr>
      <w:r w:rsidDel="00000000" w:rsidR="00000000" w:rsidRPr="00000000">
        <w:rPr>
          <w:rtl w:val="0"/>
        </w:rPr>
      </w:r>
    </w:p>
    <w:p w:rsidR="00000000" w:rsidDel="00000000" w:rsidP="00000000" w:rsidRDefault="00000000" w:rsidRPr="00000000" w14:paraId="0000005F">
      <w:pPr>
        <w:widowControl w:val="1"/>
        <w:jc w:val="both"/>
        <w:rPr>
          <w:rFonts w:ascii="Playfair Display" w:cs="Playfair Display" w:eastAsia="Playfair Display" w:hAnsi="Playfair Display"/>
          <w:color w:val="000000"/>
          <w:sz w:val="21"/>
          <w:szCs w:val="21"/>
        </w:rPr>
      </w:pPr>
      <w:r w:rsidDel="00000000" w:rsidR="00000000" w:rsidRPr="00000000">
        <w:rPr>
          <w:rFonts w:ascii="Playfair Display" w:cs="Playfair Display" w:eastAsia="Playfair Display" w:hAnsi="Playfair Display"/>
          <w:color w:val="000000"/>
          <w:sz w:val="21"/>
          <w:szCs w:val="21"/>
          <w:rtl w:val="0"/>
        </w:rPr>
        <w:t xml:space="preserve">Los materiales de Pastoral quieren ser una ayuda en la dinamización y vivencia del objetivo del curso, pero también tienen una intencionalidad formativa y de cuidado del Cuarto de Hora. Por eso, este curso van a tener una estructura similar -de una forma más explícita- en todas las etapas desde Infantil hasta Bachillerato:</w:t>
      </w:r>
    </w:p>
    <w:p w:rsidR="00000000" w:rsidDel="00000000" w:rsidP="00000000" w:rsidRDefault="00000000" w:rsidRPr="00000000" w14:paraId="00000060">
      <w:pPr>
        <w:widowControl w:val="1"/>
        <w:jc w:val="both"/>
        <w:rPr>
          <w:rFonts w:ascii="Playfair Display" w:cs="Playfair Display" w:eastAsia="Playfair Display" w:hAnsi="Playfair Display"/>
          <w:color w:val="000000"/>
          <w:sz w:val="21"/>
          <w:szCs w:val="21"/>
        </w:rPr>
      </w:pPr>
      <w:r w:rsidDel="00000000" w:rsidR="00000000" w:rsidRPr="00000000">
        <w:rPr>
          <w:rtl w:val="0"/>
        </w:rPr>
      </w:r>
    </w:p>
    <w:p w:rsidR="00000000" w:rsidDel="00000000" w:rsidP="00000000" w:rsidRDefault="00000000" w:rsidRPr="00000000" w14:paraId="00000061">
      <w:pPr>
        <w:widowControl w:val="1"/>
        <w:jc w:val="both"/>
        <w:rPr>
          <w:rFonts w:ascii="Playfair Display" w:cs="Playfair Display" w:eastAsia="Playfair Display" w:hAnsi="Playfair Display"/>
          <w:color w:val="000000"/>
          <w:sz w:val="21"/>
          <w:szCs w:val="21"/>
        </w:rPr>
      </w:pPr>
      <w:r w:rsidDel="00000000" w:rsidR="00000000" w:rsidRPr="00000000">
        <w:rPr>
          <w:rtl w:val="0"/>
        </w:rPr>
      </w:r>
    </w:p>
    <w:tbl>
      <w:tblPr>
        <w:tblStyle w:val="Table3"/>
        <w:tblW w:w="9771.0" w:type="dxa"/>
        <w:jc w:val="left"/>
        <w:tblInd w:w="0.0" w:type="dxa"/>
        <w:tblLayout w:type="fixed"/>
        <w:tblLook w:val="0400"/>
      </w:tblPr>
      <w:tblGrid>
        <w:gridCol w:w="1056"/>
        <w:gridCol w:w="2205"/>
        <w:gridCol w:w="6510"/>
        <w:tblGridChange w:id="0">
          <w:tblGrid>
            <w:gridCol w:w="1056"/>
            <w:gridCol w:w="2205"/>
            <w:gridCol w:w="6510"/>
          </w:tblGrid>
        </w:tblGridChange>
      </w:tblGrid>
      <w:tr>
        <w:trPr>
          <w:trHeight w:val="320" w:hRule="atLeast"/>
        </w:trPr>
        <w:tc>
          <w:tcPr>
            <w:gridSpan w:val="2"/>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2">
            <w:pPr>
              <w:widowControl w:val="1"/>
              <w:rPr/>
            </w:pPr>
            <w:r w:rsidDel="00000000" w:rsidR="00000000" w:rsidRPr="00000000">
              <w:rPr>
                <w:rFonts w:ascii="Playfair Display" w:cs="Playfair Display" w:eastAsia="Playfair Display" w:hAnsi="Playfair Display"/>
                <w:color w:val="00d5ec"/>
                <w:sz w:val="18"/>
                <w:szCs w:val="18"/>
                <w:rtl w:val="0"/>
              </w:rPr>
              <w:t xml:space="preserve">C. de hora  </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4">
            <w:pPr>
              <w:widowControl w:val="1"/>
              <w:rPr/>
            </w:pPr>
            <w:r w:rsidDel="00000000" w:rsidR="00000000" w:rsidRPr="00000000">
              <w:rPr>
                <w:rFonts w:ascii="Playfair Display" w:cs="Playfair Display" w:eastAsia="Playfair Display" w:hAnsi="Playfair Display"/>
                <w:color w:val="000000"/>
                <w:sz w:val="20"/>
                <w:szCs w:val="20"/>
                <w:rtl w:val="0"/>
              </w:rPr>
              <w:t xml:space="preserve">Título: </w:t>
            </w:r>
            <w:r w:rsidDel="00000000" w:rsidR="00000000" w:rsidRPr="00000000">
              <w:rPr>
                <w:rtl w:val="0"/>
              </w:rPr>
            </w:r>
          </w:p>
        </w:tc>
      </w:tr>
      <w:tr>
        <w:trPr>
          <w:trHeight w:val="340" w:hRule="atLeast"/>
        </w:trPr>
        <w:tc>
          <w:tcPr>
            <w:gridSpan w:val="2"/>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5">
            <w:pPr>
              <w:widowControl w:val="1"/>
              <w:rPr/>
            </w:pPr>
            <w:r w:rsidDel="00000000" w:rsidR="00000000" w:rsidRPr="00000000">
              <w:rPr>
                <w:rFonts w:ascii="Playfair Display" w:cs="Playfair Display" w:eastAsia="Playfair Display" w:hAnsi="Playfair Display"/>
                <w:b w:val="1"/>
                <w:color w:val="d99594"/>
                <w:sz w:val="18"/>
                <w:szCs w:val="18"/>
                <w:rtl w:val="0"/>
              </w:rPr>
              <w:t xml:space="preserve">MATERIALES:</w:t>
            </w:r>
            <w:r w:rsidDel="00000000" w:rsidR="00000000" w:rsidRPr="00000000">
              <w:rPr>
                <w:color w:val="000000"/>
                <w:sz w:val="18"/>
                <w:szCs w:val="18"/>
                <w:rtl w:val="0"/>
              </w:rPr>
              <w:t xml:space="preserve"> </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7">
            <w:pPr>
              <w:widowControl w:val="1"/>
              <w:rPr/>
            </w:pPr>
            <w:r w:rsidDel="00000000" w:rsidR="00000000" w:rsidRPr="00000000">
              <w:rPr>
                <w:rFonts w:ascii="Playfair Display" w:cs="Playfair Display" w:eastAsia="Playfair Display" w:hAnsi="Playfair Display"/>
                <w:color w:val="000000"/>
                <w:sz w:val="16"/>
                <w:szCs w:val="16"/>
                <w:rtl w:val="0"/>
              </w:rPr>
              <w:t xml:space="preserve">Qué vamos a necesitar</w:t>
            </w:r>
            <w:r w:rsidDel="00000000" w:rsidR="00000000" w:rsidRPr="00000000">
              <w:rPr>
                <w:rtl w:val="0"/>
              </w:rPr>
            </w:r>
          </w:p>
        </w:tc>
      </w:tr>
      <w:tr>
        <w:trPr>
          <w:trHeight w:val="280" w:hRule="atLeast"/>
        </w:trPr>
        <w:tc>
          <w:tcPr>
            <w:vMerge w:val="restart"/>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8">
            <w:pPr>
              <w:widowControl w:val="1"/>
              <w:rPr/>
            </w:pPr>
            <w:r w:rsidDel="00000000" w:rsidR="00000000" w:rsidRPr="00000000">
              <w:rPr>
                <w:rFonts w:ascii="Playfair Display" w:cs="Playfair Display" w:eastAsia="Playfair Display" w:hAnsi="Playfair Display"/>
                <w:color w:val="000000"/>
                <w:sz w:val="20"/>
                <w:szCs w:val="20"/>
              </w:rPr>
              <w:drawing>
                <wp:inline distB="0" distT="0" distL="0" distR="0">
                  <wp:extent cx="529590" cy="529590"/>
                  <wp:effectExtent b="0" l="0" r="0" t="0"/>
                  <wp:docPr descr="https://lh5.googleusercontent.com/XHWdtaFuKg2scYZY6-YeGayPjNNoQe-0nKVDl2UmJjPJ6gUHu9j-3iGMtErV1Tp-NlwSCqIPaxAnQMHcALoZfMJgNHjElBFf2i-ikP4f5DsGeYguBIkzqqvKDTFS8ArHPh_NOzsC" id="4" name="image10.png"/>
                  <a:graphic>
                    <a:graphicData uri="http://schemas.openxmlformats.org/drawingml/2006/picture">
                      <pic:pic>
                        <pic:nvPicPr>
                          <pic:cNvPr descr="https://lh5.googleusercontent.com/XHWdtaFuKg2scYZY6-YeGayPjNNoQe-0nKVDl2UmJjPJ6gUHu9j-3iGMtErV1Tp-NlwSCqIPaxAnQMHcALoZfMJgNHjElBFf2i-ikP4f5DsGeYguBIkzqqvKDTFS8ArHPh_NOzsC" id="0" name="image10.png"/>
                          <pic:cNvPicPr preferRelativeResize="0"/>
                        </pic:nvPicPr>
                        <pic:blipFill>
                          <a:blip r:embed="rId12"/>
                          <a:srcRect b="0" l="0" r="0" t="0"/>
                          <a:stretch>
                            <a:fillRect/>
                          </a:stretch>
                        </pic:blipFill>
                        <pic:spPr>
                          <a:xfrm>
                            <a:off x="0" y="0"/>
                            <a:ext cx="529590" cy="529590"/>
                          </a:xfrm>
                          <a:prstGeom prst="rect"/>
                          <a:ln/>
                        </pic:spPr>
                      </pic:pic>
                    </a:graphicData>
                  </a:graphic>
                </wp:inline>
              </w:drawing>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9">
            <w:pPr>
              <w:widowControl w:val="1"/>
              <w:rPr/>
            </w:pPr>
            <w:r w:rsidDel="00000000" w:rsidR="00000000" w:rsidRPr="00000000">
              <w:rPr>
                <w:rFonts w:ascii="Playfair Display" w:cs="Playfair Display" w:eastAsia="Playfair Display" w:hAnsi="Playfair Display"/>
                <w:color w:val="00d5ec"/>
                <w:sz w:val="16"/>
                <w:szCs w:val="16"/>
                <w:rtl w:val="0"/>
              </w:rPr>
              <w:t xml:space="preserve">COMENTARIO INICIAL</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A">
            <w:pPr>
              <w:widowControl w:val="1"/>
              <w:rPr/>
            </w:pPr>
            <w:r w:rsidDel="00000000" w:rsidR="00000000" w:rsidRPr="00000000">
              <w:rPr>
                <w:rFonts w:ascii="Playfair Display" w:cs="Playfair Display" w:eastAsia="Playfair Display" w:hAnsi="Playfair Display"/>
                <w:color w:val="000000"/>
                <w:sz w:val="16"/>
                <w:szCs w:val="16"/>
                <w:rtl w:val="0"/>
              </w:rPr>
              <w:t xml:space="preserve">Indicar a los alumnos de qué va el Cuarto de Hora</w:t>
            </w:r>
            <w:r w:rsidDel="00000000" w:rsidR="00000000" w:rsidRPr="00000000">
              <w:rPr>
                <w:rtl w:val="0"/>
              </w:rPr>
            </w:r>
          </w:p>
        </w:tc>
      </w:tr>
      <w:tr>
        <w:trPr>
          <w:trHeight w:val="400" w:hRule="atLeast"/>
        </w:trPr>
        <w:tc>
          <w:tcPr>
            <w:vMerge w:val="continue"/>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C">
            <w:pPr>
              <w:widowControl w:val="1"/>
              <w:rPr/>
            </w:pPr>
            <w:r w:rsidDel="00000000" w:rsidR="00000000" w:rsidRPr="00000000">
              <w:rPr>
                <w:rFonts w:ascii="Playfair Display" w:cs="Playfair Display" w:eastAsia="Playfair Display" w:hAnsi="Playfair Display"/>
                <w:color w:val="00d5ec"/>
                <w:sz w:val="16"/>
                <w:szCs w:val="16"/>
                <w:rtl w:val="0"/>
              </w:rPr>
              <w:t xml:space="preserve">CREAR AMBIENTE</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D">
            <w:pPr>
              <w:widowControl w:val="1"/>
              <w:jc w:val="both"/>
              <w:rPr/>
            </w:pPr>
            <w:r w:rsidDel="00000000" w:rsidR="00000000" w:rsidRPr="00000000">
              <w:rPr>
                <w:rFonts w:ascii="Playfair Display" w:cs="Playfair Display" w:eastAsia="Playfair Display" w:hAnsi="Playfair Display"/>
                <w:color w:val="000000"/>
                <w:sz w:val="16"/>
                <w:szCs w:val="16"/>
                <w:rtl w:val="0"/>
              </w:rPr>
              <w:t xml:space="preserve">En este momento, es importante crear un clima de </w:t>
            </w:r>
            <w:r w:rsidDel="00000000" w:rsidR="00000000" w:rsidRPr="00000000">
              <w:rPr>
                <w:rFonts w:ascii="Playfair Display" w:cs="Playfair Display" w:eastAsia="Playfair Display" w:hAnsi="Playfair Display"/>
                <w:b w:val="1"/>
                <w:color w:val="000000"/>
                <w:sz w:val="16"/>
                <w:szCs w:val="16"/>
                <w:rtl w:val="0"/>
              </w:rPr>
              <w:t xml:space="preserve">oración</w:t>
            </w:r>
            <w:r w:rsidDel="00000000" w:rsidR="00000000" w:rsidRPr="00000000">
              <w:rPr>
                <w:rFonts w:ascii="Playfair Display" w:cs="Playfair Display" w:eastAsia="Playfair Display" w:hAnsi="Playfair Display"/>
                <w:color w:val="000000"/>
                <w:sz w:val="16"/>
                <w:szCs w:val="16"/>
                <w:rtl w:val="0"/>
              </w:rPr>
              <w:t xml:space="preserve"> y de serenidad., relajación, música… que disponga al alumno/a para la escucha.</w:t>
            </w:r>
            <w:r w:rsidDel="00000000" w:rsidR="00000000" w:rsidRPr="00000000">
              <w:rPr>
                <w:rtl w:val="0"/>
              </w:rPr>
            </w:r>
          </w:p>
        </w:tc>
      </w:tr>
      <w:tr>
        <w:trPr>
          <w:trHeight w:val="560" w:hRule="atLeast"/>
        </w:trPr>
        <w:tc>
          <w:tcPr>
            <w:vMerge w:val="continue"/>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6F">
            <w:pPr>
              <w:widowControl w:val="1"/>
              <w:rPr/>
            </w:pPr>
            <w:r w:rsidDel="00000000" w:rsidR="00000000" w:rsidRPr="00000000">
              <w:rPr>
                <w:rFonts w:ascii="Playfair Display" w:cs="Playfair Display" w:eastAsia="Playfair Display" w:hAnsi="Playfair Display"/>
                <w:color w:val="00d5ec"/>
                <w:sz w:val="16"/>
                <w:szCs w:val="16"/>
                <w:rtl w:val="0"/>
              </w:rPr>
              <w:t xml:space="preserve">PRESENCIA</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0">
            <w:pPr>
              <w:widowControl w:val="1"/>
              <w:rPr/>
            </w:pPr>
            <w:r w:rsidDel="00000000" w:rsidR="00000000" w:rsidRPr="00000000">
              <w:rPr>
                <w:rFonts w:ascii="Playfair Display" w:cs="Playfair Display" w:eastAsia="Playfair Display" w:hAnsi="Playfair Display"/>
                <w:color w:val="000000"/>
                <w:sz w:val="16"/>
                <w:szCs w:val="16"/>
                <w:rtl w:val="0"/>
              </w:rPr>
              <w:t xml:space="preserve">Disponerse para el </w:t>
            </w:r>
            <w:r w:rsidDel="00000000" w:rsidR="00000000" w:rsidRPr="00000000">
              <w:rPr>
                <w:rFonts w:ascii="Playfair Display" w:cs="Playfair Display" w:eastAsia="Playfair Display" w:hAnsi="Playfair Display"/>
                <w:b w:val="1"/>
                <w:color w:val="000000"/>
                <w:sz w:val="16"/>
                <w:szCs w:val="16"/>
                <w:rtl w:val="0"/>
              </w:rPr>
              <w:t xml:space="preserve">encuentro</w:t>
            </w:r>
            <w:r w:rsidDel="00000000" w:rsidR="00000000" w:rsidRPr="00000000">
              <w:rPr>
                <w:rFonts w:ascii="Playfair Display" w:cs="Playfair Display" w:eastAsia="Playfair Display" w:hAnsi="Playfair Display"/>
                <w:color w:val="000000"/>
                <w:sz w:val="16"/>
                <w:szCs w:val="16"/>
                <w:rtl w:val="0"/>
              </w:rPr>
              <w:t xml:space="preserve"> con </w:t>
            </w:r>
            <w:r w:rsidDel="00000000" w:rsidR="00000000" w:rsidRPr="00000000">
              <w:rPr>
                <w:rFonts w:ascii="Playfair Display" w:cs="Playfair Display" w:eastAsia="Playfair Display" w:hAnsi="Playfair Display"/>
                <w:b w:val="1"/>
                <w:color w:val="000000"/>
                <w:sz w:val="16"/>
                <w:szCs w:val="16"/>
                <w:rtl w:val="0"/>
              </w:rPr>
              <w:t xml:space="preserve">Jesús. </w:t>
            </w:r>
            <w:r w:rsidDel="00000000" w:rsidR="00000000" w:rsidRPr="00000000">
              <w:rPr>
                <w:rtl w:val="0"/>
              </w:rPr>
            </w:r>
          </w:p>
          <w:p w:rsidR="00000000" w:rsidDel="00000000" w:rsidP="00000000" w:rsidRDefault="00000000" w:rsidRPr="00000000" w14:paraId="00000071">
            <w:pPr>
              <w:widowControl w:val="1"/>
              <w:rPr/>
            </w:pPr>
            <w:r w:rsidDel="00000000" w:rsidR="00000000" w:rsidRPr="00000000">
              <w:rPr>
                <w:rFonts w:ascii="Playfair Display" w:cs="Playfair Display" w:eastAsia="Playfair Display" w:hAnsi="Playfair Display"/>
                <w:color w:val="000000"/>
                <w:sz w:val="16"/>
                <w:szCs w:val="16"/>
                <w:rtl w:val="0"/>
              </w:rPr>
              <w:t xml:space="preserve">Reconocemos que Jesús está con nosotros: oración preparatoria, silla vacía, señal de la cruz, canción apropiada, vela encendida, imagen de Jesús… </w:t>
            </w:r>
            <w:r w:rsidDel="00000000" w:rsidR="00000000" w:rsidRPr="00000000">
              <w:rPr>
                <w:rtl w:val="0"/>
              </w:rPr>
            </w:r>
          </w:p>
        </w:tc>
      </w:tr>
      <w:tr>
        <w:trPr>
          <w:trHeight w:val="280" w:hRule="atLeast"/>
        </w:trPr>
        <w:tc>
          <w:tcPr>
            <w:vMerge w:val="restart"/>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2">
            <w:pPr>
              <w:widowControl w:val="1"/>
              <w:rPr/>
            </w:pPr>
            <w:r w:rsidDel="00000000" w:rsidR="00000000" w:rsidRPr="00000000">
              <w:rPr>
                <w:rFonts w:ascii="Playfair Display" w:cs="Playfair Display" w:eastAsia="Playfair Display" w:hAnsi="Playfair Display"/>
                <w:color w:val="000000"/>
                <w:sz w:val="20"/>
                <w:szCs w:val="20"/>
              </w:rPr>
              <w:drawing>
                <wp:inline distB="0" distT="0" distL="0" distR="0">
                  <wp:extent cx="481330" cy="481330"/>
                  <wp:effectExtent b="0" l="0" r="0" t="0"/>
                  <wp:docPr descr="https://lh3.googleusercontent.com/Ylk87YQuyqx8sZCnMFMJB7vFAdxxmgC1TAk7LnPBv7TDCLjr-e-BivLXeneAlWmuMewL09Na9fK15AFGjKnOkTXvtSbFUEnrQQvrADP1e8igy41zj4sg8zfuct2xcevUGQxYulvL" id="6" name="image9.png"/>
                  <a:graphic>
                    <a:graphicData uri="http://schemas.openxmlformats.org/drawingml/2006/picture">
                      <pic:pic>
                        <pic:nvPicPr>
                          <pic:cNvPr descr="https://lh3.googleusercontent.com/Ylk87YQuyqx8sZCnMFMJB7vFAdxxmgC1TAk7LnPBv7TDCLjr-e-BivLXeneAlWmuMewL09Na9fK15AFGjKnOkTXvtSbFUEnrQQvrADP1e8igy41zj4sg8zfuct2xcevUGQxYulvL" id="0" name="image9.png"/>
                          <pic:cNvPicPr preferRelativeResize="0"/>
                        </pic:nvPicPr>
                        <pic:blipFill>
                          <a:blip r:embed="rId13"/>
                          <a:srcRect b="0" l="0" r="0" t="0"/>
                          <a:stretch>
                            <a:fillRect/>
                          </a:stretch>
                        </pic:blipFill>
                        <pic:spPr>
                          <a:xfrm>
                            <a:off x="0" y="0"/>
                            <a:ext cx="481330" cy="481330"/>
                          </a:xfrm>
                          <a:prstGeom prst="rect"/>
                          <a:ln/>
                        </pic:spPr>
                      </pic:pic>
                    </a:graphicData>
                  </a:graphic>
                </wp:inline>
              </w:drawing>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3">
            <w:pPr>
              <w:widowControl w:val="1"/>
              <w:rPr/>
            </w:pPr>
            <w:r w:rsidDel="00000000" w:rsidR="00000000" w:rsidRPr="00000000">
              <w:rPr>
                <w:rFonts w:ascii="Playfair Display" w:cs="Playfair Display" w:eastAsia="Playfair Display" w:hAnsi="Playfair Display"/>
                <w:color w:val="ff5300"/>
                <w:sz w:val="16"/>
                <w:szCs w:val="16"/>
                <w:rtl w:val="0"/>
              </w:rPr>
              <w:t xml:space="preserve">ESCUCHA</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4">
            <w:pPr>
              <w:widowControl w:val="1"/>
              <w:rPr/>
            </w:pPr>
            <w:r w:rsidDel="00000000" w:rsidR="00000000" w:rsidRPr="00000000">
              <w:rPr>
                <w:rFonts w:ascii="Playfair Display" w:cs="Playfair Display" w:eastAsia="Playfair Display" w:hAnsi="Playfair Display"/>
                <w:color w:val="000000"/>
                <w:sz w:val="16"/>
                <w:szCs w:val="16"/>
                <w:rtl w:val="0"/>
              </w:rPr>
              <w:t xml:space="preserve">Se puede ver un vídeo, explicar un símbolo, leer un texto… Usar el recurso seleccionado para vivenciar la actitud/experiencia pensada.</w:t>
              <w:br w:type="textWrapping"/>
              <w:br w:type="textWrapping"/>
            </w:r>
            <w:r w:rsidDel="00000000" w:rsidR="00000000" w:rsidRPr="00000000">
              <w:rPr>
                <w:rtl w:val="0"/>
              </w:rPr>
            </w:r>
          </w:p>
        </w:tc>
      </w:tr>
      <w:tr>
        <w:trPr>
          <w:trHeight w:val="560" w:hRule="atLeast"/>
        </w:trPr>
        <w:tc>
          <w:tcPr>
            <w:vMerge w:val="continue"/>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6">
            <w:pPr>
              <w:widowControl w:val="1"/>
              <w:rPr/>
            </w:pPr>
            <w:r w:rsidDel="00000000" w:rsidR="00000000" w:rsidRPr="00000000">
              <w:rPr>
                <w:rFonts w:ascii="Playfair Display" w:cs="Playfair Display" w:eastAsia="Playfair Display" w:hAnsi="Playfair Display"/>
                <w:color w:val="ff5300"/>
                <w:sz w:val="16"/>
                <w:szCs w:val="16"/>
                <w:rtl w:val="0"/>
              </w:rPr>
              <w:t xml:space="preserve">INTERIORIZACIÓN</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7">
            <w:pPr>
              <w:widowControl w:val="1"/>
              <w:rPr/>
            </w:pPr>
            <w:r w:rsidDel="00000000" w:rsidR="00000000" w:rsidRPr="00000000">
              <w:rPr>
                <w:rFonts w:ascii="Playfair Display" w:cs="Playfair Display" w:eastAsia="Playfair Display" w:hAnsi="Playfair Display"/>
                <w:color w:val="000000"/>
                <w:sz w:val="16"/>
                <w:szCs w:val="16"/>
                <w:rtl w:val="0"/>
              </w:rPr>
              <w:t xml:space="preserve">Se profundiza en lo que se haya elegido del apartado anterior intentándolo llevar a la vida. Se hace de forma guiada.  </w:t>
            </w:r>
            <w:r w:rsidDel="00000000" w:rsidR="00000000" w:rsidRPr="00000000">
              <w:rPr>
                <w:rtl w:val="0"/>
              </w:rPr>
            </w:r>
          </w:p>
        </w:tc>
      </w:tr>
      <w:tr>
        <w:trPr>
          <w:trHeight w:val="560" w:hRule="atLeast"/>
        </w:trPr>
        <w:tc>
          <w:tcPr>
            <w:vMerge w:val="continue"/>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9">
            <w:pPr>
              <w:widowControl w:val="1"/>
              <w:rPr/>
            </w:pPr>
            <w:r w:rsidDel="00000000" w:rsidR="00000000" w:rsidRPr="00000000">
              <w:rPr>
                <w:rFonts w:ascii="Playfair Display" w:cs="Playfair Display" w:eastAsia="Playfair Display" w:hAnsi="Playfair Display"/>
                <w:color w:val="ff5300"/>
                <w:sz w:val="16"/>
                <w:szCs w:val="16"/>
                <w:rtl w:val="0"/>
              </w:rPr>
              <w:t xml:space="preserve">DIÁLOGO CON JESÚS</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A">
            <w:pPr>
              <w:widowControl w:val="1"/>
              <w:rPr/>
            </w:pPr>
            <w:r w:rsidDel="00000000" w:rsidR="00000000" w:rsidRPr="00000000">
              <w:rPr>
                <w:rFonts w:ascii="Playfair Display" w:cs="Playfair Display" w:eastAsia="Playfair Display" w:hAnsi="Playfair Display"/>
                <w:color w:val="000000"/>
                <w:sz w:val="16"/>
                <w:szCs w:val="16"/>
                <w:rtl w:val="0"/>
              </w:rPr>
              <w:t xml:space="preserve">Tiempo para la comunicación con Él a través de gestos, oraciones de otros o propias, canciones... Se deja un momento de silencio y se usa el recurso. </w:t>
            </w:r>
            <w:r w:rsidDel="00000000" w:rsidR="00000000" w:rsidRPr="00000000">
              <w:rPr>
                <w:rtl w:val="0"/>
              </w:rPr>
            </w:r>
          </w:p>
        </w:tc>
      </w:tr>
      <w:tr>
        <w:trPr>
          <w:trHeight w:val="560" w:hRule="atLeast"/>
        </w:trPr>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B">
            <w:pPr>
              <w:widowControl w:val="1"/>
              <w:rPr/>
            </w:pPr>
            <w:r w:rsidDel="00000000" w:rsidR="00000000" w:rsidRPr="00000000">
              <w:rPr>
                <w:rFonts w:ascii="Playfair Display" w:cs="Playfair Display" w:eastAsia="Playfair Display" w:hAnsi="Playfair Display"/>
                <w:color w:val="000000"/>
                <w:sz w:val="20"/>
                <w:szCs w:val="20"/>
              </w:rPr>
              <w:drawing>
                <wp:inline distB="0" distT="0" distL="0" distR="0">
                  <wp:extent cx="481330" cy="481330"/>
                  <wp:effectExtent b="0" l="0" r="0" t="0"/>
                  <wp:docPr descr="https://lh6.googleusercontent.com/JmGpK__1D0S_tg8d_wL_yUcKNsHji-RlGxjXOH1eTTK9eqllKg8RICXostFBt7UXdlpq4E_MFOro3HJF-kw3XiFd0TZsKTn3tTP0EpgfmXIpiBG6VKpGbduLWbaCNGzP3cTQYABp" id="5" name="image7.png"/>
                  <a:graphic>
                    <a:graphicData uri="http://schemas.openxmlformats.org/drawingml/2006/picture">
                      <pic:pic>
                        <pic:nvPicPr>
                          <pic:cNvPr descr="https://lh6.googleusercontent.com/JmGpK__1D0S_tg8d_wL_yUcKNsHji-RlGxjXOH1eTTK9eqllKg8RICXostFBt7UXdlpq4E_MFOro3HJF-kw3XiFd0TZsKTn3tTP0EpgfmXIpiBG6VKpGbduLWbaCNGzP3cTQYABp" id="0" name="image7.png"/>
                          <pic:cNvPicPr preferRelativeResize="0"/>
                        </pic:nvPicPr>
                        <pic:blipFill>
                          <a:blip r:embed="rId14"/>
                          <a:srcRect b="0" l="0" r="0" t="0"/>
                          <a:stretch>
                            <a:fillRect/>
                          </a:stretch>
                        </pic:blipFill>
                        <pic:spPr>
                          <a:xfrm>
                            <a:off x="0" y="0"/>
                            <a:ext cx="481330" cy="481330"/>
                          </a:xfrm>
                          <a:prstGeom prst="rect"/>
                          <a:ln/>
                        </pic:spPr>
                      </pic:pic>
                    </a:graphicData>
                  </a:graphic>
                </wp:inline>
              </w:drawing>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C">
            <w:pPr>
              <w:widowControl w:val="1"/>
              <w:rPr/>
            </w:pPr>
            <w:r w:rsidDel="00000000" w:rsidR="00000000" w:rsidRPr="00000000">
              <w:rPr>
                <w:rFonts w:ascii="Playfair Display" w:cs="Playfair Display" w:eastAsia="Playfair Display" w:hAnsi="Playfair Display"/>
                <w:color w:val="1bc646"/>
                <w:sz w:val="18"/>
                <w:szCs w:val="18"/>
                <w:rtl w:val="0"/>
              </w:rPr>
              <w:t xml:space="preserve">CONCLUSIÓN-FINAL</w:t>
            </w:r>
            <w:r w:rsidDel="00000000" w:rsidR="00000000" w:rsidRPr="00000000">
              <w:rPr>
                <w:rtl w:val="0"/>
              </w:rPr>
            </w:r>
          </w:p>
        </w:tc>
        <w:tc>
          <w:tcPr>
            <w:tcBorders>
              <w:top w:color="00b0f0" w:space="0" w:sz="4" w:val="dashed"/>
              <w:left w:color="00b0f0" w:space="0" w:sz="4" w:val="dashed"/>
              <w:bottom w:color="00b0f0" w:space="0" w:sz="4" w:val="dashed"/>
              <w:right w:color="00b0f0" w:space="0" w:sz="4" w:val="dashed"/>
            </w:tcBorders>
            <w:tcMar>
              <w:top w:w="0.0" w:type="dxa"/>
              <w:left w:w="108.0" w:type="dxa"/>
              <w:bottom w:w="0.0" w:type="dxa"/>
              <w:right w:w="108.0" w:type="dxa"/>
            </w:tcMar>
          </w:tcPr>
          <w:p w:rsidR="00000000" w:rsidDel="00000000" w:rsidP="00000000" w:rsidRDefault="00000000" w:rsidRPr="00000000" w14:paraId="0000007D">
            <w:pPr>
              <w:widowControl w:val="1"/>
              <w:rPr/>
            </w:pPr>
            <w:r w:rsidDel="00000000" w:rsidR="00000000" w:rsidRPr="00000000">
              <w:rPr>
                <w:rFonts w:ascii="Playfair Display" w:cs="Playfair Display" w:eastAsia="Playfair Display" w:hAnsi="Playfair Display"/>
                <w:color w:val="000000"/>
                <w:sz w:val="16"/>
                <w:szCs w:val="16"/>
                <w:rtl w:val="0"/>
              </w:rPr>
              <w:t xml:space="preserve">Se saca una conclusión final, compromiso, caemos en la cuenta de sentimientos. Podemos recoger todo con una canción, señal de la cruz… </w:t>
            </w:r>
            <w:r w:rsidDel="00000000" w:rsidR="00000000" w:rsidRPr="00000000">
              <w:rPr>
                <w:rtl w:val="0"/>
              </w:rPr>
            </w:r>
          </w:p>
        </w:tc>
      </w:tr>
    </w:tbl>
    <w:p w:rsidR="00000000" w:rsidDel="00000000" w:rsidP="00000000" w:rsidRDefault="00000000" w:rsidRPr="00000000" w14:paraId="0000007E">
      <w:pPr>
        <w:widowControl w:val="1"/>
        <w:tabs>
          <w:tab w:val="left" w:pos="9639"/>
        </w:tabs>
        <w:rPr/>
      </w:pPr>
      <w:r w:rsidDel="00000000" w:rsidR="00000000" w:rsidRPr="00000000">
        <w:rPr>
          <w:rtl w:val="0"/>
        </w:rPr>
      </w:r>
    </w:p>
    <w:sectPr>
      <w:headerReference r:id="rId15" w:type="default"/>
      <w:footerReference r:id="rId16" w:type="default"/>
      <w:footerReference r:id="rId17" w:type="even"/>
      <w:pgSz w:h="15840" w:w="12240"/>
      <w:pgMar w:bottom="1122" w:top="1497" w:left="1440" w:right="1019"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Cambria"/>
  <w:font w:name="Times New Roman"/>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DIN Next Rounded LT Pro Bold"/>
  <w:font w:name="Noto Sans Symbols"/>
  <w:font w:name="KG HAPPY Soli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ind w:firstLine="360"/>
      <w:jc w:val="right"/>
      <w:rPr>
        <w:rFonts w:ascii="DIN Next Rounded LT Pro Bold" w:cs="DIN Next Rounded LT Pro Bold" w:eastAsia="DIN Next Rounded LT Pro Bold" w:hAnsi="DIN Next Rounded LT Pro Bold"/>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-227424</wp:posOffset>
          </wp:positionH>
          <wp:positionV relativeFrom="paragraph">
            <wp:posOffset>318969</wp:posOffset>
          </wp:positionV>
          <wp:extent cx="1962150" cy="546100"/>
          <wp:effectExtent b="0" l="0" r="0" t="0"/>
          <wp:wrapSquare wrapText="bothSides" distB="0" distT="0" distL="114300" distR="114300"/>
          <wp:docPr descr="Logo fundación castellano RGB.jpg" id="11" name="image6.jpg"/>
          <a:graphic>
            <a:graphicData uri="http://schemas.openxmlformats.org/drawingml/2006/picture">
              <pic:pic>
                <pic:nvPicPr>
                  <pic:cNvPr descr="Logo fundación castellano RGB.jpg" id="0" name="image6.jpg"/>
                  <pic:cNvPicPr preferRelativeResize="0"/>
                </pic:nvPicPr>
                <pic:blipFill>
                  <a:blip r:embed="rId1"/>
                  <a:srcRect b="0" l="0" r="0" t="0"/>
                  <a:stretch>
                    <a:fillRect/>
                  </a:stretch>
                </pic:blipFill>
                <pic:spPr>
                  <a:xfrm>
                    <a:off x="0" y="0"/>
                    <a:ext cx="1962150" cy="546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4781842</wp:posOffset>
          </wp:positionH>
          <wp:positionV relativeFrom="paragraph">
            <wp:posOffset>-192437</wp:posOffset>
          </wp:positionV>
          <wp:extent cx="1668780" cy="1059815"/>
          <wp:effectExtent b="0" l="0" r="0" t="0"/>
          <wp:wrapNone/>
          <wp:docPr id="7" name="image2.png"/>
          <a:graphic>
            <a:graphicData uri="http://schemas.openxmlformats.org/drawingml/2006/picture">
              <pic:pic>
                <pic:nvPicPr>
                  <pic:cNvPr id="0" name="image2.png"/>
                  <pic:cNvPicPr preferRelativeResize="0"/>
                </pic:nvPicPr>
                <pic:blipFill>
                  <a:blip r:embed="rId2"/>
                  <a:srcRect b="32160" l="14013" r="19813" t="1899"/>
                  <a:stretch>
                    <a:fillRect/>
                  </a:stretch>
                </pic:blipFill>
                <pic:spPr>
                  <a:xfrm>
                    <a:off x="0" y="0"/>
                    <a:ext cx="1668780" cy="1059815"/>
                  </a:xfrm>
                  <a:prstGeom prst="rect"/>
                  <a:ln/>
                </pic:spPr>
              </pic:pic>
            </a:graphicData>
          </a:graphic>
        </wp:anchor>
      </w:drawing>
    </w:r>
  </w:p>
  <w:p w:rsidR="00000000" w:rsidDel="00000000" w:rsidP="00000000" w:rsidRDefault="00000000" w:rsidRPr="00000000" w14:paraId="00000080">
    <w:pPr>
      <w:ind w:firstLine="36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3.jpg"/><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7.png"/><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5.jpg"/><Relationship Id="rId7" Type="http://schemas.openxmlformats.org/officeDocument/2006/relationships/image" Target="media/image1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